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F4C" w:rsidRPr="0023650F" w:rsidRDefault="0023650F" w:rsidP="0023650F">
      <w:pPr>
        <w:jc w:val="center"/>
        <w:rPr>
          <w:rFonts w:ascii="Leelawadee UI" w:hAnsi="Leelawadee UI" w:cs="Leelawadee UI"/>
          <w:b/>
          <w:sz w:val="36"/>
          <w:szCs w:val="36"/>
        </w:rPr>
      </w:pPr>
      <w:r w:rsidRPr="0023650F">
        <w:rPr>
          <w:rFonts w:ascii="Leelawadee UI" w:hAnsi="Leelawadee UI" w:cs="Leelawadee UI"/>
          <w:b/>
          <w:sz w:val="36"/>
          <w:szCs w:val="36"/>
        </w:rPr>
        <w:t>Alastair Ross Medical Practice</w:t>
      </w:r>
    </w:p>
    <w:p w:rsidR="0023650F" w:rsidRPr="0023650F" w:rsidRDefault="0023650F" w:rsidP="0023650F">
      <w:pPr>
        <w:jc w:val="center"/>
        <w:rPr>
          <w:rFonts w:ascii="Leelawadee UI" w:hAnsi="Leelawadee UI" w:cs="Leelawadee UI"/>
          <w:b/>
          <w:sz w:val="36"/>
          <w:szCs w:val="36"/>
        </w:rPr>
      </w:pPr>
      <w:r w:rsidRPr="0023650F">
        <w:rPr>
          <w:rFonts w:ascii="Leelawadee UI" w:hAnsi="Leelawadee UI" w:cs="Leelawadee UI"/>
          <w:b/>
          <w:sz w:val="36"/>
          <w:szCs w:val="36"/>
        </w:rPr>
        <w:t>Infection Control Annual Statement 2023-2024</w:t>
      </w:r>
    </w:p>
    <w:p w:rsidR="0023650F" w:rsidRPr="0023650F" w:rsidRDefault="0023650F" w:rsidP="0023650F">
      <w:pPr>
        <w:jc w:val="center"/>
        <w:rPr>
          <w:rFonts w:ascii="Leelawadee UI" w:hAnsi="Leelawadee UI" w:cs="Leelawadee UI"/>
          <w:b/>
          <w:sz w:val="36"/>
          <w:szCs w:val="36"/>
        </w:rPr>
      </w:pPr>
    </w:p>
    <w:p w:rsidR="0023650F" w:rsidRPr="0023650F" w:rsidRDefault="0023650F" w:rsidP="0023650F">
      <w:pPr>
        <w:jc w:val="both"/>
        <w:rPr>
          <w:rFonts w:ascii="Leelawadee UI" w:hAnsi="Leelawadee UI" w:cs="Leelawadee UI"/>
          <w:b/>
        </w:rPr>
      </w:pPr>
      <w:r w:rsidRPr="0023650F">
        <w:rPr>
          <w:rFonts w:ascii="Leelawadee UI" w:hAnsi="Leelawadee UI" w:cs="Leelawadee UI"/>
          <w:b/>
        </w:rPr>
        <w:t>Purpose</w:t>
      </w:r>
    </w:p>
    <w:p w:rsidR="0023650F" w:rsidRPr="0023650F" w:rsidRDefault="0023650F" w:rsidP="0023650F">
      <w:pPr>
        <w:jc w:val="both"/>
        <w:rPr>
          <w:rFonts w:ascii="Leelawadee UI" w:hAnsi="Leelawadee UI" w:cs="Leelawadee UI"/>
        </w:rPr>
      </w:pPr>
    </w:p>
    <w:p w:rsidR="0023650F" w:rsidRPr="0023650F" w:rsidRDefault="0023650F" w:rsidP="0023650F">
      <w:pPr>
        <w:jc w:val="both"/>
        <w:rPr>
          <w:rFonts w:ascii="Leelawadee UI" w:hAnsi="Leelawadee UI" w:cs="Leelawadee UI"/>
        </w:rPr>
      </w:pPr>
      <w:r w:rsidRPr="0023650F">
        <w:rPr>
          <w:rFonts w:ascii="Leelawadee UI" w:hAnsi="Leelawadee UI" w:cs="Leelawadee UI"/>
        </w:rPr>
        <w:t xml:space="preserve">This annual statement will be generated each year in November in accordance with the requirements of the Health and Social Care Act 2008 </w:t>
      </w:r>
      <w:r w:rsidRPr="0023650F">
        <w:rPr>
          <w:rFonts w:ascii="Leelawadee UI" w:hAnsi="Leelawadee UI" w:cs="Leelawadee UI"/>
          <w:i/>
        </w:rPr>
        <w:t xml:space="preserve">Code of Practice on the prevention and control of infections and related guidance. </w:t>
      </w:r>
      <w:r w:rsidRPr="0023650F">
        <w:rPr>
          <w:rFonts w:ascii="Leelawadee UI" w:hAnsi="Leelawadee UI" w:cs="Leelawadee UI"/>
        </w:rPr>
        <w:t>It summarises:</w:t>
      </w:r>
    </w:p>
    <w:p w:rsidR="0023650F" w:rsidRPr="0023650F" w:rsidRDefault="0023650F" w:rsidP="0023650F">
      <w:pPr>
        <w:jc w:val="both"/>
        <w:rPr>
          <w:rFonts w:ascii="Leelawadee UI" w:hAnsi="Leelawadee UI" w:cs="Leelawadee UI"/>
        </w:rPr>
      </w:pPr>
    </w:p>
    <w:p w:rsidR="0023650F" w:rsidRPr="0023650F" w:rsidRDefault="0023650F" w:rsidP="0023650F">
      <w:pPr>
        <w:pStyle w:val="ListParagraph"/>
        <w:numPr>
          <w:ilvl w:val="0"/>
          <w:numId w:val="2"/>
        </w:numPr>
        <w:jc w:val="both"/>
        <w:rPr>
          <w:rFonts w:ascii="Leelawadee UI" w:hAnsi="Leelawadee UI" w:cs="Leelawadee UI"/>
        </w:rPr>
      </w:pPr>
      <w:r w:rsidRPr="0023650F">
        <w:rPr>
          <w:rFonts w:ascii="Leelawadee UI" w:hAnsi="Leelawadee UI" w:cs="Leelawadee UI"/>
        </w:rPr>
        <w:t>Any infection transmission incidents and any action taken (these will have been reported in accordance with our Significant Event procedure)</w:t>
      </w:r>
    </w:p>
    <w:p w:rsidR="0023650F" w:rsidRPr="0023650F" w:rsidRDefault="0023650F" w:rsidP="0023650F">
      <w:pPr>
        <w:pStyle w:val="ListParagraph"/>
        <w:numPr>
          <w:ilvl w:val="0"/>
          <w:numId w:val="2"/>
        </w:numPr>
        <w:jc w:val="both"/>
        <w:rPr>
          <w:rFonts w:ascii="Leelawadee UI" w:hAnsi="Leelawadee UI" w:cs="Leelawadee UI"/>
        </w:rPr>
      </w:pPr>
      <w:r w:rsidRPr="0023650F">
        <w:rPr>
          <w:rFonts w:ascii="Leelawadee UI" w:hAnsi="Leelawadee UI" w:cs="Leelawadee UI"/>
        </w:rPr>
        <w:t>Details of any infection control audits undertaken and actions undertaken</w:t>
      </w:r>
    </w:p>
    <w:p w:rsidR="0023650F" w:rsidRPr="0023650F" w:rsidRDefault="0023650F" w:rsidP="0023650F">
      <w:pPr>
        <w:pStyle w:val="ListParagraph"/>
        <w:numPr>
          <w:ilvl w:val="0"/>
          <w:numId w:val="2"/>
        </w:numPr>
        <w:jc w:val="both"/>
        <w:rPr>
          <w:rFonts w:ascii="Leelawadee UI" w:hAnsi="Leelawadee UI" w:cs="Leelawadee UI"/>
        </w:rPr>
      </w:pPr>
      <w:r w:rsidRPr="0023650F">
        <w:rPr>
          <w:rFonts w:ascii="Leelawadee UI" w:hAnsi="Leelawadee UI" w:cs="Leelawadee UI"/>
        </w:rPr>
        <w:t>Details of any risk assessments undertaken for prevention and control of infection</w:t>
      </w:r>
    </w:p>
    <w:p w:rsidR="0023650F" w:rsidRPr="0023650F" w:rsidRDefault="0023650F" w:rsidP="0023650F">
      <w:pPr>
        <w:pStyle w:val="ListParagraph"/>
        <w:numPr>
          <w:ilvl w:val="0"/>
          <w:numId w:val="2"/>
        </w:numPr>
        <w:jc w:val="both"/>
        <w:rPr>
          <w:rFonts w:ascii="Leelawadee UI" w:hAnsi="Leelawadee UI" w:cs="Leelawadee UI"/>
        </w:rPr>
      </w:pPr>
      <w:r w:rsidRPr="0023650F">
        <w:rPr>
          <w:rFonts w:ascii="Leelawadee UI" w:hAnsi="Leelawadee UI" w:cs="Leelawadee UI"/>
        </w:rPr>
        <w:t>Details of any staff training</w:t>
      </w:r>
    </w:p>
    <w:p w:rsidR="0023650F" w:rsidRDefault="0023650F" w:rsidP="0023650F">
      <w:pPr>
        <w:pStyle w:val="ListParagraph"/>
        <w:numPr>
          <w:ilvl w:val="0"/>
          <w:numId w:val="2"/>
        </w:numPr>
        <w:jc w:val="both"/>
        <w:rPr>
          <w:rFonts w:ascii="Leelawadee UI" w:hAnsi="Leelawadee UI" w:cs="Leelawadee UI"/>
        </w:rPr>
      </w:pPr>
      <w:r w:rsidRPr="0023650F">
        <w:rPr>
          <w:rFonts w:ascii="Leelawadee UI" w:hAnsi="Leelawadee UI" w:cs="Leelawadee UI"/>
        </w:rPr>
        <w:t>Any review and update of policies, procedures and guidelines</w:t>
      </w:r>
    </w:p>
    <w:p w:rsidR="0023650F" w:rsidRDefault="0023650F" w:rsidP="0023650F">
      <w:pPr>
        <w:jc w:val="both"/>
        <w:rPr>
          <w:rFonts w:ascii="Leelawadee UI" w:hAnsi="Leelawadee UI" w:cs="Leelawadee UI"/>
        </w:rPr>
      </w:pPr>
    </w:p>
    <w:p w:rsidR="0023650F" w:rsidRDefault="0023650F" w:rsidP="0023650F">
      <w:pPr>
        <w:jc w:val="both"/>
        <w:rPr>
          <w:rFonts w:ascii="Leelawadee UI" w:hAnsi="Leelawadee UI" w:cs="Leelawadee UI"/>
          <w:b/>
        </w:rPr>
      </w:pPr>
      <w:r>
        <w:rPr>
          <w:rFonts w:ascii="Leelawadee UI" w:hAnsi="Leelawadee UI" w:cs="Leelawadee UI"/>
          <w:b/>
        </w:rPr>
        <w:t>Infection Prevent and Control (IPC) Lead</w:t>
      </w:r>
    </w:p>
    <w:p w:rsidR="0023650F" w:rsidRDefault="0023650F" w:rsidP="0023650F">
      <w:pPr>
        <w:jc w:val="both"/>
        <w:rPr>
          <w:rFonts w:ascii="Leelawadee UI" w:hAnsi="Leelawadee UI" w:cs="Leelawadee UI"/>
          <w:b/>
        </w:rPr>
      </w:pPr>
    </w:p>
    <w:p w:rsidR="0023650F" w:rsidRDefault="0023650F" w:rsidP="0023650F">
      <w:pPr>
        <w:jc w:val="both"/>
        <w:rPr>
          <w:rFonts w:ascii="Leelawadee UI" w:hAnsi="Leelawadee UI" w:cs="Leelawadee UI"/>
          <w:i/>
        </w:rPr>
      </w:pPr>
      <w:r>
        <w:rPr>
          <w:rFonts w:ascii="Leelawadee UI" w:hAnsi="Leelawadee UI" w:cs="Leelawadee UI"/>
          <w:i/>
        </w:rPr>
        <w:t>IPC Lead – Katie Jones (</w:t>
      </w:r>
      <w:r w:rsidR="008F6DF0">
        <w:rPr>
          <w:rFonts w:ascii="Leelawadee UI" w:hAnsi="Leelawadee UI" w:cs="Leelawadee UI"/>
          <w:i/>
        </w:rPr>
        <w:t xml:space="preserve">Lead </w:t>
      </w:r>
      <w:r>
        <w:rPr>
          <w:rFonts w:ascii="Leelawadee UI" w:hAnsi="Leelawadee UI" w:cs="Leelawadee UI"/>
          <w:i/>
        </w:rPr>
        <w:t>Practice Nurse)</w:t>
      </w:r>
    </w:p>
    <w:p w:rsidR="0023650F" w:rsidRDefault="0023650F" w:rsidP="0023650F">
      <w:pPr>
        <w:jc w:val="both"/>
        <w:rPr>
          <w:rFonts w:ascii="Leelawadee UI" w:hAnsi="Leelawadee UI" w:cs="Leelawadee UI"/>
        </w:rPr>
      </w:pPr>
      <w:r>
        <w:rPr>
          <w:rFonts w:ascii="Leelawadee UI" w:hAnsi="Leelawadee UI" w:cs="Leelawadee UI"/>
          <w:i/>
        </w:rPr>
        <w:t xml:space="preserve">Support – Aysha Badat (Advanced Clinical Practitioner); Louise </w:t>
      </w:r>
      <w:proofErr w:type="spellStart"/>
      <w:r>
        <w:rPr>
          <w:rFonts w:ascii="Leelawadee UI" w:hAnsi="Leelawadee UI" w:cs="Leelawadee UI"/>
          <w:i/>
        </w:rPr>
        <w:t>Beswick</w:t>
      </w:r>
      <w:proofErr w:type="spellEnd"/>
      <w:r>
        <w:rPr>
          <w:rFonts w:ascii="Leelawadee UI" w:hAnsi="Leelawadee UI" w:cs="Leelawadee UI"/>
          <w:i/>
        </w:rPr>
        <w:t xml:space="preserve"> (Assistant Practitioner)</w:t>
      </w:r>
    </w:p>
    <w:p w:rsidR="0023650F" w:rsidRDefault="0023650F" w:rsidP="0023650F">
      <w:pPr>
        <w:jc w:val="both"/>
        <w:rPr>
          <w:rFonts w:ascii="Leelawadee UI" w:hAnsi="Leelawadee UI" w:cs="Leelawadee UI"/>
        </w:rPr>
      </w:pPr>
    </w:p>
    <w:p w:rsidR="0023650F" w:rsidRDefault="007E1AB5" w:rsidP="0023650F">
      <w:pPr>
        <w:jc w:val="both"/>
        <w:rPr>
          <w:rFonts w:ascii="Leelawadee UI" w:hAnsi="Leelawadee UI" w:cs="Leelawadee UI"/>
          <w:b/>
        </w:rPr>
      </w:pPr>
      <w:r>
        <w:rPr>
          <w:rFonts w:ascii="Leelawadee UI" w:hAnsi="Leelawadee UI" w:cs="Leelawadee UI"/>
          <w:b/>
        </w:rPr>
        <w:t>Infection transmission incidents (Significant Events)</w:t>
      </w:r>
    </w:p>
    <w:p w:rsidR="007E1AB5" w:rsidRDefault="007E1AB5" w:rsidP="0023650F">
      <w:pPr>
        <w:jc w:val="both"/>
        <w:rPr>
          <w:rFonts w:ascii="Leelawadee UI" w:hAnsi="Leelawadee UI" w:cs="Leelawadee UI"/>
          <w:b/>
        </w:rPr>
      </w:pPr>
    </w:p>
    <w:p w:rsidR="007E1AB5" w:rsidRDefault="007E1AB5" w:rsidP="0023650F">
      <w:pPr>
        <w:jc w:val="both"/>
        <w:rPr>
          <w:rFonts w:ascii="Leelawadee UI" w:hAnsi="Leelawadee UI" w:cs="Leelawadee UI"/>
        </w:rPr>
      </w:pPr>
      <w:r w:rsidRPr="007E1AB5">
        <w:rPr>
          <w:rFonts w:ascii="Leelawadee UI" w:hAnsi="Leelawadee UI" w:cs="Leelawadee UI"/>
        </w:rPr>
        <w:t>Significant events (which may involve examples of good practice as well as challenging events)</w:t>
      </w:r>
      <w:r>
        <w:rPr>
          <w:rFonts w:ascii="Leelawadee UI" w:hAnsi="Leelawadee UI" w:cs="Leelawadee UI"/>
        </w:rPr>
        <w:t>,</w:t>
      </w:r>
      <w:r w:rsidRPr="007E1AB5">
        <w:rPr>
          <w:rFonts w:ascii="Leelawadee UI" w:hAnsi="Leelawadee UI" w:cs="Leelawadee UI"/>
        </w:rPr>
        <w:t xml:space="preserve"> are investigated in detail to see what can be learnt and to indicate changes that might lead to future improvements. All significant events are reviewed in the monthly Clinical Meetings and learning is cascaded to all relevant staf</w:t>
      </w:r>
      <w:r>
        <w:rPr>
          <w:rFonts w:ascii="Leelawadee UI" w:hAnsi="Leelawadee UI" w:cs="Leelawadee UI"/>
        </w:rPr>
        <w:t>f.</w:t>
      </w:r>
    </w:p>
    <w:p w:rsidR="008F6DF0" w:rsidRDefault="008F6DF0" w:rsidP="0023650F">
      <w:pPr>
        <w:jc w:val="both"/>
        <w:rPr>
          <w:rFonts w:ascii="Leelawadee UI" w:hAnsi="Leelawadee UI" w:cs="Leelawadee UI"/>
        </w:rPr>
      </w:pPr>
    </w:p>
    <w:p w:rsidR="008F6DF0" w:rsidRDefault="008F6DF0" w:rsidP="0023650F">
      <w:pPr>
        <w:jc w:val="both"/>
        <w:rPr>
          <w:rFonts w:ascii="Leelawadee UI" w:hAnsi="Leelawadee UI" w:cs="Leelawadee UI"/>
        </w:rPr>
      </w:pPr>
      <w:r>
        <w:rPr>
          <w:rFonts w:ascii="Leelawadee UI" w:hAnsi="Leelawadee UI" w:cs="Leelawadee UI"/>
        </w:rPr>
        <w:t xml:space="preserve">There has been no significant events in relation to IPC in the last year. </w:t>
      </w:r>
    </w:p>
    <w:p w:rsidR="008F6DF0" w:rsidRDefault="008F6DF0" w:rsidP="0023650F">
      <w:pPr>
        <w:jc w:val="both"/>
        <w:rPr>
          <w:rFonts w:ascii="Leelawadee UI" w:hAnsi="Leelawadee UI" w:cs="Leelawadee UI"/>
        </w:rPr>
      </w:pPr>
    </w:p>
    <w:p w:rsidR="008F6DF0" w:rsidRDefault="008F6DF0" w:rsidP="0023650F">
      <w:pPr>
        <w:jc w:val="both"/>
        <w:rPr>
          <w:rFonts w:ascii="Leelawadee UI" w:hAnsi="Leelawadee UI" w:cs="Leelawadee UI"/>
          <w:b/>
        </w:rPr>
      </w:pPr>
      <w:r>
        <w:rPr>
          <w:rFonts w:ascii="Leelawadee UI" w:hAnsi="Leelawadee UI" w:cs="Leelawadee UI"/>
          <w:b/>
        </w:rPr>
        <w:t>Infection Prevention Audit and Actions</w:t>
      </w:r>
    </w:p>
    <w:p w:rsidR="008F6DF0" w:rsidRDefault="008F6DF0" w:rsidP="0023650F">
      <w:pPr>
        <w:jc w:val="both"/>
        <w:rPr>
          <w:rFonts w:ascii="Leelawadee UI" w:hAnsi="Leelawadee UI" w:cs="Leelawadee UI"/>
          <w:b/>
        </w:rPr>
      </w:pPr>
    </w:p>
    <w:p w:rsidR="008F6DF0" w:rsidRDefault="008F6DF0" w:rsidP="0023650F">
      <w:pPr>
        <w:jc w:val="both"/>
        <w:rPr>
          <w:rFonts w:ascii="Leelawadee UI" w:hAnsi="Leelawadee UI" w:cs="Leelawadee UI"/>
        </w:rPr>
      </w:pPr>
      <w:r>
        <w:rPr>
          <w:rFonts w:ascii="Leelawadee UI" w:hAnsi="Leelawadee UI" w:cs="Leelawadee UI"/>
        </w:rPr>
        <w:t xml:space="preserve">Method: </w:t>
      </w:r>
      <w:r w:rsidRPr="008F6DF0">
        <w:rPr>
          <w:rFonts w:ascii="Leelawadee UI" w:hAnsi="Leelawadee UI" w:cs="Leelawadee UI"/>
        </w:rPr>
        <w:t xml:space="preserve">Infection Control audits are carried out on a monthly basis, by use of </w:t>
      </w:r>
      <w:r>
        <w:rPr>
          <w:rFonts w:ascii="Leelawadee UI" w:hAnsi="Leelawadee UI" w:cs="Leelawadee UI"/>
        </w:rPr>
        <w:t>a robust organisation checklist.</w:t>
      </w:r>
    </w:p>
    <w:p w:rsidR="008F6DF0" w:rsidRDefault="008F6DF0" w:rsidP="0023650F">
      <w:pPr>
        <w:jc w:val="both"/>
        <w:rPr>
          <w:rFonts w:ascii="Leelawadee UI" w:hAnsi="Leelawadee UI" w:cs="Leelawadee UI"/>
        </w:rPr>
      </w:pPr>
    </w:p>
    <w:p w:rsidR="008F6DF0" w:rsidRDefault="008F6DF0" w:rsidP="0023650F">
      <w:pPr>
        <w:jc w:val="both"/>
        <w:rPr>
          <w:rFonts w:ascii="Leelawadee UI" w:hAnsi="Leelawadee UI" w:cs="Leelawadee UI"/>
        </w:rPr>
      </w:pPr>
      <w:r>
        <w:rPr>
          <w:rFonts w:ascii="Leelawadee UI" w:hAnsi="Leelawadee UI" w:cs="Leelawadee UI"/>
        </w:rPr>
        <w:t>Findings: IPC Audits are</w:t>
      </w:r>
      <w:r w:rsidRPr="008F6DF0">
        <w:rPr>
          <w:rFonts w:ascii="Leelawadee UI" w:hAnsi="Leelawadee UI" w:cs="Leelawadee UI"/>
        </w:rPr>
        <w:t xml:space="preserve"> compared to national </w:t>
      </w:r>
      <w:r>
        <w:rPr>
          <w:rFonts w:ascii="Leelawadee UI" w:hAnsi="Leelawadee UI" w:cs="Leelawadee UI"/>
        </w:rPr>
        <w:t>and organisation gold standards.</w:t>
      </w:r>
    </w:p>
    <w:p w:rsidR="008F6DF0" w:rsidRDefault="008F6DF0" w:rsidP="0023650F">
      <w:pPr>
        <w:jc w:val="both"/>
        <w:rPr>
          <w:rFonts w:ascii="Leelawadee UI" w:hAnsi="Leelawadee UI" w:cs="Leelawadee UI"/>
        </w:rPr>
      </w:pPr>
    </w:p>
    <w:p w:rsidR="008F6DF0" w:rsidRDefault="008F6DF0" w:rsidP="0023650F">
      <w:pPr>
        <w:jc w:val="both"/>
        <w:rPr>
          <w:rFonts w:ascii="Leelawadee UI" w:hAnsi="Leelawadee UI" w:cs="Leelawadee UI"/>
        </w:rPr>
      </w:pPr>
      <w:r>
        <w:rPr>
          <w:rFonts w:ascii="Leelawadee UI" w:hAnsi="Leelawadee UI" w:cs="Leelawadee UI"/>
        </w:rPr>
        <w:t xml:space="preserve">Feedback: Areas of concerns and identified issues through IPC audits </w:t>
      </w:r>
      <w:r w:rsidRPr="008F6DF0">
        <w:rPr>
          <w:rFonts w:ascii="Leelawadee UI" w:hAnsi="Leelawadee UI" w:cs="Leelawadee UI"/>
        </w:rPr>
        <w:t xml:space="preserve">are </w:t>
      </w:r>
      <w:r>
        <w:rPr>
          <w:rFonts w:ascii="Leelawadee UI" w:hAnsi="Leelawadee UI" w:cs="Leelawadee UI"/>
        </w:rPr>
        <w:t xml:space="preserve">relayed to the IPC Lead to discuss with the Practice Manager and in Clinical Meetings to initiate an appropriate action plan. </w:t>
      </w:r>
    </w:p>
    <w:p w:rsidR="008F6DF0" w:rsidRDefault="008F6DF0" w:rsidP="0023650F">
      <w:pPr>
        <w:jc w:val="both"/>
        <w:rPr>
          <w:rFonts w:ascii="Leelawadee UI" w:hAnsi="Leelawadee UI" w:cs="Leelawadee UI"/>
        </w:rPr>
      </w:pPr>
      <w:r>
        <w:rPr>
          <w:rFonts w:ascii="Leelawadee UI" w:hAnsi="Leelawadee UI" w:cs="Leelawadee UI"/>
        </w:rPr>
        <w:lastRenderedPageBreak/>
        <w:t xml:space="preserve">Action of change: </w:t>
      </w:r>
      <w:r w:rsidRPr="008F6DF0">
        <w:rPr>
          <w:rFonts w:ascii="Leelawadee UI" w:hAnsi="Leelawadee UI" w:cs="Leelawadee UI"/>
        </w:rPr>
        <w:t xml:space="preserve">Agreed action of change is implemented. </w:t>
      </w:r>
    </w:p>
    <w:p w:rsidR="008F6DF0" w:rsidRDefault="008F6DF0" w:rsidP="0023650F">
      <w:pPr>
        <w:jc w:val="both"/>
        <w:rPr>
          <w:rFonts w:ascii="Leelawadee UI" w:hAnsi="Leelawadee UI" w:cs="Leelawadee UI"/>
        </w:rPr>
      </w:pPr>
    </w:p>
    <w:p w:rsidR="008F6DF0" w:rsidRDefault="008F6DF0" w:rsidP="0023650F">
      <w:pPr>
        <w:jc w:val="both"/>
        <w:rPr>
          <w:rFonts w:ascii="Leelawadee UI" w:hAnsi="Leelawadee UI" w:cs="Leelawadee UI"/>
        </w:rPr>
      </w:pPr>
      <w:r>
        <w:rPr>
          <w:rFonts w:ascii="Leelawadee UI" w:hAnsi="Leelawadee UI" w:cs="Leelawadee UI"/>
        </w:rPr>
        <w:t>Audits include:</w:t>
      </w:r>
    </w:p>
    <w:p w:rsidR="008F6DF0" w:rsidRDefault="008F6DF0" w:rsidP="008F6DF0">
      <w:pPr>
        <w:pStyle w:val="ListParagraph"/>
        <w:numPr>
          <w:ilvl w:val="0"/>
          <w:numId w:val="3"/>
        </w:numPr>
        <w:jc w:val="both"/>
        <w:rPr>
          <w:rFonts w:ascii="Leelawadee UI" w:hAnsi="Leelawadee UI" w:cs="Leelawadee UI"/>
        </w:rPr>
      </w:pPr>
      <w:r w:rsidRPr="008F6DF0">
        <w:rPr>
          <w:rFonts w:ascii="Leelawadee UI" w:hAnsi="Leelawadee UI" w:cs="Leelawadee UI"/>
        </w:rPr>
        <w:t>Hand hygiene</w:t>
      </w:r>
    </w:p>
    <w:p w:rsidR="008F6DF0" w:rsidRDefault="008F6DF0" w:rsidP="008F6DF0">
      <w:pPr>
        <w:pStyle w:val="ListParagraph"/>
        <w:numPr>
          <w:ilvl w:val="0"/>
          <w:numId w:val="3"/>
        </w:numPr>
        <w:jc w:val="both"/>
        <w:rPr>
          <w:rFonts w:ascii="Leelawadee UI" w:hAnsi="Leelawadee UI" w:cs="Leelawadee UI"/>
        </w:rPr>
      </w:pPr>
      <w:r>
        <w:rPr>
          <w:rFonts w:ascii="Leelawadee UI" w:hAnsi="Leelawadee UI" w:cs="Leelawadee UI"/>
        </w:rPr>
        <w:t>Sharps handling and disposal</w:t>
      </w:r>
    </w:p>
    <w:p w:rsidR="008F6DF0" w:rsidRDefault="008F6DF0" w:rsidP="008F6DF0">
      <w:pPr>
        <w:pStyle w:val="ListParagraph"/>
        <w:numPr>
          <w:ilvl w:val="0"/>
          <w:numId w:val="3"/>
        </w:numPr>
        <w:jc w:val="both"/>
        <w:rPr>
          <w:rFonts w:ascii="Leelawadee UI" w:hAnsi="Leelawadee UI" w:cs="Leelawadee UI"/>
        </w:rPr>
      </w:pPr>
      <w:r>
        <w:rPr>
          <w:rFonts w:ascii="Leelawadee UI" w:hAnsi="Leelawadee UI" w:cs="Leelawadee UI"/>
        </w:rPr>
        <w:t>Environment including checking of cleanliness</w:t>
      </w:r>
    </w:p>
    <w:p w:rsidR="008F6DF0" w:rsidRDefault="008F6DF0" w:rsidP="008F6DF0">
      <w:pPr>
        <w:pStyle w:val="ListParagraph"/>
        <w:numPr>
          <w:ilvl w:val="0"/>
          <w:numId w:val="3"/>
        </w:numPr>
        <w:jc w:val="both"/>
        <w:rPr>
          <w:rFonts w:ascii="Leelawadee UI" w:hAnsi="Leelawadee UI" w:cs="Leelawadee UI"/>
        </w:rPr>
      </w:pPr>
      <w:r>
        <w:rPr>
          <w:rFonts w:ascii="Leelawadee UI" w:hAnsi="Leelawadee UI" w:cs="Leelawadee UI"/>
        </w:rPr>
        <w:t>Cleaning of equipment</w:t>
      </w:r>
    </w:p>
    <w:p w:rsidR="008F6DF0" w:rsidRDefault="008F6DF0" w:rsidP="008F6DF0">
      <w:pPr>
        <w:pStyle w:val="ListParagraph"/>
        <w:numPr>
          <w:ilvl w:val="0"/>
          <w:numId w:val="3"/>
        </w:numPr>
        <w:jc w:val="both"/>
        <w:rPr>
          <w:rFonts w:ascii="Leelawadee UI" w:hAnsi="Leelawadee UI" w:cs="Leelawadee UI"/>
        </w:rPr>
      </w:pPr>
      <w:r>
        <w:rPr>
          <w:rFonts w:ascii="Leelawadee UI" w:hAnsi="Leelawadee UI" w:cs="Leelawadee UI"/>
        </w:rPr>
        <w:t>Cold chain monitoring</w:t>
      </w:r>
    </w:p>
    <w:p w:rsidR="008F6DF0" w:rsidRDefault="008F6DF0" w:rsidP="008F6DF0">
      <w:pPr>
        <w:jc w:val="both"/>
        <w:rPr>
          <w:rFonts w:ascii="Leelawadee UI" w:hAnsi="Leelawadee UI" w:cs="Leelawadee UI"/>
        </w:rPr>
      </w:pPr>
    </w:p>
    <w:p w:rsidR="008F6DF0" w:rsidRDefault="008F6DF0" w:rsidP="008F6DF0">
      <w:pPr>
        <w:jc w:val="both"/>
        <w:rPr>
          <w:rFonts w:ascii="Leelawadee UI" w:hAnsi="Leelawadee UI" w:cs="Leelawadee UI"/>
        </w:rPr>
      </w:pPr>
      <w:r>
        <w:rPr>
          <w:rFonts w:ascii="Leelawadee UI" w:hAnsi="Leelawadee UI" w:cs="Leelawadee UI"/>
        </w:rPr>
        <w:t xml:space="preserve">This year as part of ongoing IPC plans, the surgery chairs including chair in the waiting room, have all been upholstered and replaced with appropriate material in line with IPC standards.  Wall cracks in PN room have been repaired and re-painted. To protect environment, wall impact protectors have been fitted to corridor walls. In addition, the ‘Door Release’ (Green Button) have been replaced with </w:t>
      </w:r>
      <w:r w:rsidR="00E80EE6">
        <w:rPr>
          <w:rFonts w:ascii="Leelawadee UI" w:hAnsi="Leelawadee UI" w:cs="Leelawadee UI"/>
        </w:rPr>
        <w:t xml:space="preserve">a </w:t>
      </w:r>
      <w:r>
        <w:rPr>
          <w:rFonts w:ascii="Leelawadee UI" w:hAnsi="Leelawadee UI" w:cs="Leelawadee UI"/>
        </w:rPr>
        <w:t xml:space="preserve">contactless sensor to release the doors. </w:t>
      </w:r>
    </w:p>
    <w:p w:rsidR="00E80EE6" w:rsidRDefault="00E80EE6" w:rsidP="008F6DF0">
      <w:pPr>
        <w:jc w:val="both"/>
        <w:rPr>
          <w:rFonts w:ascii="Leelawadee UI" w:hAnsi="Leelawadee UI" w:cs="Leelawadee UI"/>
        </w:rPr>
      </w:pPr>
    </w:p>
    <w:p w:rsidR="00E80EE6" w:rsidRDefault="00E80EE6" w:rsidP="008F6DF0">
      <w:pPr>
        <w:jc w:val="both"/>
        <w:rPr>
          <w:rFonts w:ascii="Leelawadee UI" w:hAnsi="Leelawadee UI" w:cs="Leelawadee UI"/>
          <w:b/>
        </w:rPr>
      </w:pPr>
      <w:r>
        <w:rPr>
          <w:rFonts w:ascii="Leelawadee UI" w:hAnsi="Leelawadee UI" w:cs="Leelawadee UI"/>
          <w:b/>
        </w:rPr>
        <w:t>Risk Assessments</w:t>
      </w:r>
    </w:p>
    <w:p w:rsidR="00E80EE6" w:rsidRDefault="00E80EE6" w:rsidP="008F6DF0">
      <w:pPr>
        <w:jc w:val="both"/>
        <w:rPr>
          <w:rFonts w:ascii="Leelawadee UI" w:hAnsi="Leelawadee UI" w:cs="Leelawadee UI"/>
          <w:b/>
        </w:rPr>
      </w:pPr>
    </w:p>
    <w:p w:rsidR="00E80EE6" w:rsidRDefault="00E80EE6" w:rsidP="008F6DF0">
      <w:pPr>
        <w:jc w:val="both"/>
        <w:rPr>
          <w:rFonts w:ascii="Leelawadee UI" w:hAnsi="Leelawadee UI" w:cs="Leelawadee UI"/>
        </w:rPr>
      </w:pPr>
      <w:r w:rsidRPr="00E80EE6">
        <w:rPr>
          <w:rFonts w:ascii="Leelawadee UI" w:hAnsi="Leelawadee UI" w:cs="Leelawadee UI"/>
        </w:rPr>
        <w:t xml:space="preserve">Risk assessments </w:t>
      </w:r>
      <w:proofErr w:type="gramStart"/>
      <w:r w:rsidRPr="00E80EE6">
        <w:rPr>
          <w:rFonts w:ascii="Leelawadee UI" w:hAnsi="Leelawadee UI" w:cs="Leelawadee UI"/>
        </w:rPr>
        <w:t>are carried out</w:t>
      </w:r>
      <w:proofErr w:type="gramEnd"/>
      <w:r w:rsidRPr="00E80EE6">
        <w:rPr>
          <w:rFonts w:ascii="Leelawadee UI" w:hAnsi="Leelawadee UI" w:cs="Leelawadee UI"/>
        </w:rPr>
        <w:t xml:space="preserve"> so that best practice can be established and then followed. In the last year</w:t>
      </w:r>
      <w:r>
        <w:rPr>
          <w:rFonts w:ascii="Leelawadee UI" w:hAnsi="Leelawadee UI" w:cs="Leelawadee UI"/>
        </w:rPr>
        <w:t>,</w:t>
      </w:r>
      <w:r w:rsidRPr="00E80EE6">
        <w:rPr>
          <w:rFonts w:ascii="Leelawadee UI" w:hAnsi="Leelawadee UI" w:cs="Leelawadee UI"/>
        </w:rPr>
        <w:t xml:space="preserve"> the following ri</w:t>
      </w:r>
      <w:r>
        <w:rPr>
          <w:rFonts w:ascii="Leelawadee UI" w:hAnsi="Leelawadee UI" w:cs="Leelawadee UI"/>
        </w:rPr>
        <w:t xml:space="preserve">sk assessments </w:t>
      </w:r>
      <w:proofErr w:type="gramStart"/>
      <w:r>
        <w:rPr>
          <w:rFonts w:ascii="Leelawadee UI" w:hAnsi="Leelawadee UI" w:cs="Leelawadee UI"/>
        </w:rPr>
        <w:t xml:space="preserve">were carried out and </w:t>
      </w:r>
      <w:r w:rsidRPr="00E80EE6">
        <w:rPr>
          <w:rFonts w:ascii="Leelawadee UI" w:hAnsi="Leelawadee UI" w:cs="Leelawadee UI"/>
        </w:rPr>
        <w:t>reviewed</w:t>
      </w:r>
      <w:proofErr w:type="gramEnd"/>
      <w:r w:rsidRPr="00E80EE6">
        <w:rPr>
          <w:rFonts w:ascii="Leelawadee UI" w:hAnsi="Leelawadee UI" w:cs="Leelawadee UI"/>
        </w:rPr>
        <w:t>:</w:t>
      </w:r>
    </w:p>
    <w:p w:rsidR="00E80EE6" w:rsidRDefault="00E80EE6" w:rsidP="008F6DF0">
      <w:pPr>
        <w:jc w:val="both"/>
        <w:rPr>
          <w:rFonts w:ascii="Leelawadee UI" w:hAnsi="Leelawadee UI" w:cs="Leelawadee UI"/>
        </w:rPr>
      </w:pPr>
    </w:p>
    <w:p w:rsidR="00E80EE6" w:rsidRDefault="00E80EE6" w:rsidP="00E80EE6">
      <w:pPr>
        <w:pStyle w:val="ListParagraph"/>
        <w:numPr>
          <w:ilvl w:val="0"/>
          <w:numId w:val="4"/>
        </w:numPr>
        <w:jc w:val="both"/>
        <w:rPr>
          <w:rFonts w:ascii="Leelawadee UI" w:hAnsi="Leelawadee UI" w:cs="Leelawadee UI"/>
        </w:rPr>
      </w:pPr>
      <w:r>
        <w:rPr>
          <w:rFonts w:ascii="Leelawadee UI" w:hAnsi="Leelawadee UI" w:cs="Leelawadee UI"/>
        </w:rPr>
        <w:t>New IPC Lead and Lead Practice Nurse joined the surgery. She has been updated on the surgery infection control policies</w:t>
      </w:r>
    </w:p>
    <w:p w:rsidR="00E80EE6" w:rsidRDefault="00E80EE6" w:rsidP="00E80EE6">
      <w:pPr>
        <w:pStyle w:val="ListParagraph"/>
        <w:numPr>
          <w:ilvl w:val="0"/>
          <w:numId w:val="4"/>
        </w:numPr>
        <w:jc w:val="both"/>
        <w:rPr>
          <w:rFonts w:ascii="Leelawadee UI" w:hAnsi="Leelawadee UI" w:cs="Leelawadee UI"/>
        </w:rPr>
      </w:pPr>
      <w:r>
        <w:rPr>
          <w:rFonts w:ascii="Leelawadee UI" w:hAnsi="Leelawadee UI" w:cs="Leelawadee UI"/>
        </w:rPr>
        <w:t xml:space="preserve">Spirometry (lung function test) resumed by the surgery in line with the ARTP infection control measures, initiating the use of bacterial/viral spirometry filtered mouthpiece for the patients, and FFP3 Masks for the clinicians. The lung function test </w:t>
      </w:r>
      <w:proofErr w:type="gramStart"/>
      <w:r>
        <w:rPr>
          <w:rFonts w:ascii="Leelawadee UI" w:hAnsi="Leelawadee UI" w:cs="Leelawadee UI"/>
        </w:rPr>
        <w:t>is allocated</w:t>
      </w:r>
      <w:proofErr w:type="gramEnd"/>
      <w:r>
        <w:rPr>
          <w:rFonts w:ascii="Leelawadee UI" w:hAnsi="Leelawadee UI" w:cs="Leelawadee UI"/>
        </w:rPr>
        <w:t xml:space="preserve"> at the end of the day to allow airing of the room following assessment</w:t>
      </w:r>
      <w:r w:rsidR="00F350B7">
        <w:rPr>
          <w:rFonts w:ascii="Leelawadee UI" w:hAnsi="Leelawadee UI" w:cs="Leelawadee UI"/>
        </w:rPr>
        <w:t>,</w:t>
      </w:r>
      <w:r>
        <w:rPr>
          <w:rFonts w:ascii="Leelawadee UI" w:hAnsi="Leelawadee UI" w:cs="Leelawadee UI"/>
        </w:rPr>
        <w:t xml:space="preserve"> in line with IPC standards of procedure. </w:t>
      </w:r>
    </w:p>
    <w:p w:rsidR="00E80EE6" w:rsidRDefault="00E80EE6" w:rsidP="00E80EE6">
      <w:pPr>
        <w:pStyle w:val="ListParagraph"/>
        <w:numPr>
          <w:ilvl w:val="0"/>
          <w:numId w:val="4"/>
        </w:numPr>
        <w:jc w:val="both"/>
        <w:rPr>
          <w:rFonts w:ascii="Leelawadee UI" w:hAnsi="Leelawadee UI" w:cs="Leelawadee UI"/>
        </w:rPr>
      </w:pPr>
      <w:r>
        <w:rPr>
          <w:rFonts w:ascii="Leelawadee UI" w:hAnsi="Leelawadee UI" w:cs="Leelawadee UI"/>
        </w:rPr>
        <w:t xml:space="preserve">A national audit tool </w:t>
      </w:r>
      <w:proofErr w:type="gramStart"/>
      <w:r>
        <w:rPr>
          <w:rFonts w:ascii="Leelawadee UI" w:hAnsi="Leelawadee UI" w:cs="Leelawadee UI"/>
        </w:rPr>
        <w:t>was used</w:t>
      </w:r>
      <w:proofErr w:type="gramEnd"/>
      <w:r>
        <w:rPr>
          <w:rFonts w:ascii="Leelawadee UI" w:hAnsi="Leelawadee UI" w:cs="Leelawadee UI"/>
        </w:rPr>
        <w:t xml:space="preserve"> for IPC inspection completed by the IPC Leads from the Royal Bolton Hospital on 16</w:t>
      </w:r>
      <w:r w:rsidRPr="00E80EE6">
        <w:rPr>
          <w:rFonts w:ascii="Leelawadee UI" w:hAnsi="Leelawadee UI" w:cs="Leelawadee UI"/>
          <w:vertAlign w:val="superscript"/>
        </w:rPr>
        <w:t>th</w:t>
      </w:r>
      <w:r>
        <w:rPr>
          <w:rFonts w:ascii="Leelawadee UI" w:hAnsi="Leelawadee UI" w:cs="Leelawadee UI"/>
        </w:rPr>
        <w:t xml:space="preserve"> March 2022. </w:t>
      </w:r>
    </w:p>
    <w:p w:rsidR="00E80EE6" w:rsidRDefault="00E80EE6" w:rsidP="00E80EE6">
      <w:pPr>
        <w:pStyle w:val="ListParagraph"/>
        <w:jc w:val="both"/>
        <w:rPr>
          <w:rFonts w:ascii="Leelawadee UI" w:hAnsi="Leelawadee UI" w:cs="Leelawadee UI"/>
        </w:rPr>
      </w:pPr>
      <w:bookmarkStart w:id="0" w:name="_GoBack"/>
      <w:bookmarkEnd w:id="0"/>
    </w:p>
    <w:tbl>
      <w:tblPr>
        <w:tblW w:w="5680" w:type="dxa"/>
        <w:jc w:val="center"/>
        <w:tblLook w:val="04A0" w:firstRow="1" w:lastRow="0" w:firstColumn="1" w:lastColumn="0" w:noHBand="0" w:noVBand="1"/>
      </w:tblPr>
      <w:tblGrid>
        <w:gridCol w:w="4080"/>
        <w:gridCol w:w="1600"/>
      </w:tblGrid>
      <w:tr w:rsidR="00E80EE6" w:rsidRPr="00E80EE6" w:rsidTr="00E80EE6">
        <w:trPr>
          <w:trHeight w:val="315"/>
          <w:jc w:val="center"/>
        </w:trPr>
        <w:tc>
          <w:tcPr>
            <w:tcW w:w="4080" w:type="dxa"/>
            <w:tcBorders>
              <w:top w:val="nil"/>
              <w:left w:val="single" w:sz="4" w:space="0" w:color="auto"/>
              <w:bottom w:val="single" w:sz="4" w:space="0" w:color="auto"/>
              <w:right w:val="single" w:sz="4" w:space="0" w:color="auto"/>
            </w:tcBorders>
            <w:shd w:val="clear" w:color="000000" w:fill="F2F2F2"/>
            <w:vAlign w:val="center"/>
            <w:hideMark/>
          </w:tcPr>
          <w:p w:rsidR="00E80EE6" w:rsidRPr="00E80EE6" w:rsidRDefault="00E80EE6" w:rsidP="00E80EE6">
            <w:pPr>
              <w:rPr>
                <w:rFonts w:ascii="Leelawadee UI" w:eastAsia="Times New Roman" w:hAnsi="Leelawadee UI" w:cs="Leelawadee UI"/>
                <w:b/>
                <w:bCs/>
                <w:lang w:eastAsia="en-GB"/>
              </w:rPr>
            </w:pPr>
            <w:r w:rsidRPr="00E80EE6">
              <w:rPr>
                <w:rFonts w:ascii="Leelawadee UI" w:eastAsia="Times New Roman" w:hAnsi="Leelawadee UI" w:cs="Leelawadee UI"/>
                <w:b/>
                <w:bCs/>
                <w:lang w:eastAsia="en-GB"/>
              </w:rPr>
              <w:t>Topic Area</w:t>
            </w:r>
          </w:p>
        </w:tc>
        <w:tc>
          <w:tcPr>
            <w:tcW w:w="1600" w:type="dxa"/>
            <w:tcBorders>
              <w:top w:val="nil"/>
              <w:left w:val="nil"/>
              <w:bottom w:val="single" w:sz="4" w:space="0" w:color="auto"/>
              <w:right w:val="single" w:sz="4" w:space="0" w:color="auto"/>
            </w:tcBorders>
            <w:shd w:val="clear" w:color="000000" w:fill="F2F2F2"/>
            <w:vAlign w:val="center"/>
            <w:hideMark/>
          </w:tcPr>
          <w:p w:rsidR="00E80EE6" w:rsidRPr="00E80EE6" w:rsidRDefault="00E80EE6" w:rsidP="00E80EE6">
            <w:pPr>
              <w:jc w:val="center"/>
              <w:rPr>
                <w:rFonts w:ascii="Leelawadee UI" w:eastAsia="Times New Roman" w:hAnsi="Leelawadee UI" w:cs="Leelawadee UI"/>
                <w:b/>
                <w:bCs/>
                <w:lang w:eastAsia="en-GB"/>
              </w:rPr>
            </w:pPr>
            <w:r w:rsidRPr="00E80EE6">
              <w:rPr>
                <w:rFonts w:ascii="Leelawadee UI" w:eastAsia="Times New Roman" w:hAnsi="Leelawadee UI" w:cs="Leelawadee UI"/>
                <w:b/>
                <w:bCs/>
                <w:lang w:eastAsia="en-GB"/>
              </w:rPr>
              <w:t>RAG %</w:t>
            </w:r>
          </w:p>
        </w:tc>
      </w:tr>
      <w:tr w:rsidR="00E80EE6" w:rsidRPr="00E80EE6" w:rsidTr="00E80EE6">
        <w:trPr>
          <w:trHeight w:val="315"/>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E80EE6" w:rsidRPr="00E80EE6" w:rsidRDefault="00E80EE6" w:rsidP="00E80EE6">
            <w:pPr>
              <w:rPr>
                <w:rFonts w:ascii="Leelawadee UI" w:eastAsia="Times New Roman" w:hAnsi="Leelawadee UI" w:cs="Leelawadee UI"/>
                <w:lang w:eastAsia="en-GB"/>
              </w:rPr>
            </w:pPr>
            <w:r w:rsidRPr="00E80EE6">
              <w:rPr>
                <w:rFonts w:ascii="Leelawadee UI" w:eastAsia="Times New Roman" w:hAnsi="Leelawadee UI" w:cs="Leelawadee UI"/>
                <w:lang w:eastAsia="en-GB"/>
              </w:rPr>
              <w:t>1.Management of infection</w:t>
            </w:r>
          </w:p>
        </w:tc>
        <w:tc>
          <w:tcPr>
            <w:tcW w:w="160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E80EE6" w:rsidRPr="00E80EE6" w:rsidRDefault="00E80EE6" w:rsidP="00E80EE6">
            <w:pPr>
              <w:jc w:val="center"/>
              <w:rPr>
                <w:rFonts w:ascii="Leelawadee UI" w:eastAsia="Times New Roman" w:hAnsi="Leelawadee UI" w:cs="Leelawadee UI"/>
                <w:b/>
                <w:bCs/>
                <w:lang w:eastAsia="en-GB"/>
              </w:rPr>
            </w:pPr>
            <w:r w:rsidRPr="00E80EE6">
              <w:rPr>
                <w:rFonts w:ascii="Leelawadee UI" w:eastAsia="Times New Roman" w:hAnsi="Leelawadee UI" w:cs="Leelawadee UI"/>
                <w:b/>
                <w:bCs/>
                <w:lang w:eastAsia="en-GB"/>
              </w:rPr>
              <w:t>100</w:t>
            </w:r>
          </w:p>
        </w:tc>
      </w:tr>
      <w:tr w:rsidR="00E80EE6" w:rsidRPr="00E80EE6" w:rsidTr="00E80EE6">
        <w:trPr>
          <w:trHeight w:val="315"/>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E80EE6" w:rsidRPr="00E80EE6" w:rsidRDefault="00E80EE6" w:rsidP="00E80EE6">
            <w:pPr>
              <w:rPr>
                <w:rFonts w:ascii="Leelawadee UI" w:eastAsia="Times New Roman" w:hAnsi="Leelawadee UI" w:cs="Leelawadee UI"/>
                <w:lang w:eastAsia="en-GB"/>
              </w:rPr>
            </w:pPr>
            <w:r w:rsidRPr="00E80EE6">
              <w:rPr>
                <w:rFonts w:ascii="Leelawadee UI" w:eastAsia="Times New Roman" w:hAnsi="Leelawadee UI" w:cs="Leelawadee UI"/>
                <w:lang w:eastAsia="en-GB"/>
              </w:rPr>
              <w:t>2. Staff Health</w:t>
            </w:r>
          </w:p>
        </w:tc>
        <w:tc>
          <w:tcPr>
            <w:tcW w:w="160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E80EE6" w:rsidRPr="00E80EE6" w:rsidRDefault="00E80EE6" w:rsidP="00E80EE6">
            <w:pPr>
              <w:jc w:val="center"/>
              <w:rPr>
                <w:rFonts w:ascii="Leelawadee UI" w:eastAsia="Times New Roman" w:hAnsi="Leelawadee UI" w:cs="Leelawadee UI"/>
                <w:b/>
                <w:bCs/>
                <w:lang w:eastAsia="en-GB"/>
              </w:rPr>
            </w:pPr>
            <w:r w:rsidRPr="00E80EE6">
              <w:rPr>
                <w:rFonts w:ascii="Leelawadee UI" w:eastAsia="Times New Roman" w:hAnsi="Leelawadee UI" w:cs="Leelawadee UI"/>
                <w:b/>
                <w:bCs/>
                <w:lang w:eastAsia="en-GB"/>
              </w:rPr>
              <w:t>100</w:t>
            </w:r>
          </w:p>
        </w:tc>
      </w:tr>
      <w:tr w:rsidR="00E80EE6" w:rsidRPr="00E80EE6" w:rsidTr="00E80EE6">
        <w:trPr>
          <w:trHeight w:val="315"/>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E80EE6" w:rsidRPr="00E80EE6" w:rsidRDefault="00E80EE6" w:rsidP="00E80EE6">
            <w:pPr>
              <w:rPr>
                <w:rFonts w:ascii="Leelawadee UI" w:eastAsia="Times New Roman" w:hAnsi="Leelawadee UI" w:cs="Leelawadee UI"/>
                <w:lang w:eastAsia="en-GB"/>
              </w:rPr>
            </w:pPr>
            <w:r w:rsidRPr="00E80EE6">
              <w:rPr>
                <w:rFonts w:ascii="Leelawadee UI" w:eastAsia="Times New Roman" w:hAnsi="Leelawadee UI" w:cs="Leelawadee UI"/>
                <w:lang w:eastAsia="en-GB"/>
              </w:rPr>
              <w:t>3. Environment</w:t>
            </w:r>
          </w:p>
        </w:tc>
        <w:tc>
          <w:tcPr>
            <w:tcW w:w="160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E80EE6" w:rsidRPr="00E80EE6" w:rsidRDefault="00E80EE6" w:rsidP="00E80EE6">
            <w:pPr>
              <w:jc w:val="center"/>
              <w:rPr>
                <w:rFonts w:ascii="Leelawadee UI" w:eastAsia="Times New Roman" w:hAnsi="Leelawadee UI" w:cs="Leelawadee UI"/>
                <w:b/>
                <w:bCs/>
                <w:lang w:eastAsia="en-GB"/>
              </w:rPr>
            </w:pPr>
            <w:r w:rsidRPr="00E80EE6">
              <w:rPr>
                <w:rFonts w:ascii="Leelawadee UI" w:eastAsia="Times New Roman" w:hAnsi="Leelawadee UI" w:cs="Leelawadee UI"/>
                <w:b/>
                <w:bCs/>
                <w:lang w:eastAsia="en-GB"/>
              </w:rPr>
              <w:t>100</w:t>
            </w:r>
          </w:p>
        </w:tc>
      </w:tr>
      <w:tr w:rsidR="00E80EE6" w:rsidRPr="00E80EE6" w:rsidTr="00E80EE6">
        <w:trPr>
          <w:trHeight w:val="315"/>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E80EE6" w:rsidRPr="00E80EE6" w:rsidRDefault="00E80EE6" w:rsidP="00E80EE6">
            <w:pPr>
              <w:rPr>
                <w:rFonts w:ascii="Leelawadee UI" w:eastAsia="Times New Roman" w:hAnsi="Leelawadee UI" w:cs="Leelawadee UI"/>
                <w:lang w:eastAsia="en-GB"/>
              </w:rPr>
            </w:pPr>
            <w:r w:rsidRPr="00E80EE6">
              <w:rPr>
                <w:rFonts w:ascii="Leelawadee UI" w:eastAsia="Times New Roman" w:hAnsi="Leelawadee UI" w:cs="Leelawadee UI"/>
                <w:lang w:eastAsia="en-GB"/>
              </w:rPr>
              <w:t>4. Hand Hygiene</w:t>
            </w:r>
          </w:p>
        </w:tc>
        <w:tc>
          <w:tcPr>
            <w:tcW w:w="160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E80EE6" w:rsidRPr="00E80EE6" w:rsidRDefault="00E80EE6" w:rsidP="00E80EE6">
            <w:pPr>
              <w:jc w:val="center"/>
              <w:rPr>
                <w:rFonts w:ascii="Leelawadee UI" w:eastAsia="Times New Roman" w:hAnsi="Leelawadee UI" w:cs="Leelawadee UI"/>
                <w:b/>
                <w:bCs/>
                <w:lang w:eastAsia="en-GB"/>
              </w:rPr>
            </w:pPr>
            <w:r w:rsidRPr="00E80EE6">
              <w:rPr>
                <w:rFonts w:ascii="Leelawadee UI" w:eastAsia="Times New Roman" w:hAnsi="Leelawadee UI" w:cs="Leelawadee UI"/>
                <w:b/>
                <w:bCs/>
                <w:lang w:eastAsia="en-GB"/>
              </w:rPr>
              <w:t>100</w:t>
            </w:r>
          </w:p>
        </w:tc>
      </w:tr>
      <w:tr w:rsidR="00E80EE6" w:rsidRPr="00E80EE6" w:rsidTr="00E80EE6">
        <w:trPr>
          <w:trHeight w:val="315"/>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E80EE6" w:rsidRPr="00E80EE6" w:rsidRDefault="00E80EE6" w:rsidP="00E80EE6">
            <w:pPr>
              <w:rPr>
                <w:rFonts w:ascii="Leelawadee UI" w:eastAsia="Times New Roman" w:hAnsi="Leelawadee UI" w:cs="Leelawadee UI"/>
                <w:lang w:eastAsia="en-GB"/>
              </w:rPr>
            </w:pPr>
            <w:r w:rsidRPr="00E80EE6">
              <w:rPr>
                <w:rFonts w:ascii="Leelawadee UI" w:eastAsia="Times New Roman" w:hAnsi="Leelawadee UI" w:cs="Leelawadee UI"/>
                <w:lang w:eastAsia="en-GB"/>
              </w:rPr>
              <w:t>5. Personal protective equipment</w:t>
            </w:r>
          </w:p>
        </w:tc>
        <w:tc>
          <w:tcPr>
            <w:tcW w:w="160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E80EE6" w:rsidRPr="00E80EE6" w:rsidRDefault="00E80EE6" w:rsidP="00E80EE6">
            <w:pPr>
              <w:jc w:val="center"/>
              <w:rPr>
                <w:rFonts w:ascii="Leelawadee UI" w:eastAsia="Times New Roman" w:hAnsi="Leelawadee UI" w:cs="Leelawadee UI"/>
                <w:b/>
                <w:bCs/>
                <w:lang w:eastAsia="en-GB"/>
              </w:rPr>
            </w:pPr>
            <w:r w:rsidRPr="00E80EE6">
              <w:rPr>
                <w:rFonts w:ascii="Leelawadee UI" w:eastAsia="Times New Roman" w:hAnsi="Leelawadee UI" w:cs="Leelawadee UI"/>
                <w:b/>
                <w:bCs/>
                <w:lang w:eastAsia="en-GB"/>
              </w:rPr>
              <w:t>100</w:t>
            </w:r>
          </w:p>
        </w:tc>
      </w:tr>
      <w:tr w:rsidR="00E80EE6" w:rsidRPr="00E80EE6" w:rsidTr="00E80EE6">
        <w:trPr>
          <w:trHeight w:val="315"/>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E80EE6" w:rsidRPr="00E80EE6" w:rsidRDefault="00E80EE6" w:rsidP="00E80EE6">
            <w:pPr>
              <w:rPr>
                <w:rFonts w:ascii="Leelawadee UI" w:eastAsia="Times New Roman" w:hAnsi="Leelawadee UI" w:cs="Leelawadee UI"/>
                <w:lang w:eastAsia="en-GB"/>
              </w:rPr>
            </w:pPr>
            <w:r w:rsidRPr="00E80EE6">
              <w:rPr>
                <w:rFonts w:ascii="Leelawadee UI" w:eastAsia="Times New Roman" w:hAnsi="Leelawadee UI" w:cs="Leelawadee UI"/>
                <w:lang w:eastAsia="en-GB"/>
              </w:rPr>
              <w:t xml:space="preserve">6. </w:t>
            </w:r>
            <w:proofErr w:type="spellStart"/>
            <w:r w:rsidRPr="00E80EE6">
              <w:rPr>
                <w:rFonts w:ascii="Leelawadee UI" w:eastAsia="Times New Roman" w:hAnsi="Leelawadee UI" w:cs="Leelawadee UI"/>
                <w:lang w:eastAsia="en-GB"/>
              </w:rPr>
              <w:t>Bllod</w:t>
            </w:r>
            <w:proofErr w:type="spellEnd"/>
            <w:r w:rsidRPr="00E80EE6">
              <w:rPr>
                <w:rFonts w:ascii="Leelawadee UI" w:eastAsia="Times New Roman" w:hAnsi="Leelawadee UI" w:cs="Leelawadee UI"/>
                <w:lang w:eastAsia="en-GB"/>
              </w:rPr>
              <w:t xml:space="preserve"> spills</w:t>
            </w:r>
          </w:p>
        </w:tc>
        <w:tc>
          <w:tcPr>
            <w:tcW w:w="160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E80EE6" w:rsidRPr="00E80EE6" w:rsidRDefault="00E80EE6" w:rsidP="00E80EE6">
            <w:pPr>
              <w:jc w:val="center"/>
              <w:rPr>
                <w:rFonts w:ascii="Leelawadee UI" w:eastAsia="Times New Roman" w:hAnsi="Leelawadee UI" w:cs="Leelawadee UI"/>
                <w:b/>
                <w:bCs/>
                <w:lang w:eastAsia="en-GB"/>
              </w:rPr>
            </w:pPr>
            <w:r w:rsidRPr="00E80EE6">
              <w:rPr>
                <w:rFonts w:ascii="Leelawadee UI" w:eastAsia="Times New Roman" w:hAnsi="Leelawadee UI" w:cs="Leelawadee UI"/>
                <w:b/>
                <w:bCs/>
                <w:lang w:eastAsia="en-GB"/>
              </w:rPr>
              <w:t>100</w:t>
            </w:r>
          </w:p>
        </w:tc>
      </w:tr>
      <w:tr w:rsidR="00E80EE6" w:rsidRPr="00E80EE6" w:rsidTr="00E80EE6">
        <w:trPr>
          <w:trHeight w:val="315"/>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E80EE6" w:rsidRPr="00E80EE6" w:rsidRDefault="00E80EE6" w:rsidP="00E80EE6">
            <w:pPr>
              <w:rPr>
                <w:rFonts w:ascii="Leelawadee UI" w:eastAsia="Times New Roman" w:hAnsi="Leelawadee UI" w:cs="Leelawadee UI"/>
                <w:lang w:eastAsia="en-GB"/>
              </w:rPr>
            </w:pPr>
            <w:r w:rsidRPr="00E80EE6">
              <w:rPr>
                <w:rFonts w:ascii="Leelawadee UI" w:eastAsia="Times New Roman" w:hAnsi="Leelawadee UI" w:cs="Leelawadee UI"/>
                <w:lang w:eastAsia="en-GB"/>
              </w:rPr>
              <w:t>7. Safe management of sharps</w:t>
            </w:r>
          </w:p>
        </w:tc>
        <w:tc>
          <w:tcPr>
            <w:tcW w:w="160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E80EE6" w:rsidRPr="00E80EE6" w:rsidRDefault="00E80EE6" w:rsidP="00E80EE6">
            <w:pPr>
              <w:jc w:val="center"/>
              <w:rPr>
                <w:rFonts w:ascii="Leelawadee UI" w:eastAsia="Times New Roman" w:hAnsi="Leelawadee UI" w:cs="Leelawadee UI"/>
                <w:b/>
                <w:bCs/>
                <w:lang w:eastAsia="en-GB"/>
              </w:rPr>
            </w:pPr>
            <w:r w:rsidRPr="00E80EE6">
              <w:rPr>
                <w:rFonts w:ascii="Leelawadee UI" w:eastAsia="Times New Roman" w:hAnsi="Leelawadee UI" w:cs="Leelawadee UI"/>
                <w:b/>
                <w:bCs/>
                <w:lang w:eastAsia="en-GB"/>
              </w:rPr>
              <w:t>100</w:t>
            </w:r>
          </w:p>
        </w:tc>
      </w:tr>
      <w:tr w:rsidR="00E80EE6" w:rsidRPr="00E80EE6" w:rsidTr="00E80EE6">
        <w:trPr>
          <w:trHeight w:val="315"/>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E80EE6" w:rsidRPr="00E80EE6" w:rsidRDefault="00E80EE6" w:rsidP="00E80EE6">
            <w:pPr>
              <w:rPr>
                <w:rFonts w:ascii="Leelawadee UI" w:eastAsia="Times New Roman" w:hAnsi="Leelawadee UI" w:cs="Leelawadee UI"/>
                <w:lang w:eastAsia="en-GB"/>
              </w:rPr>
            </w:pPr>
            <w:r w:rsidRPr="00E80EE6">
              <w:rPr>
                <w:rFonts w:ascii="Leelawadee UI" w:eastAsia="Times New Roman" w:hAnsi="Leelawadee UI" w:cs="Leelawadee UI"/>
                <w:lang w:eastAsia="en-GB"/>
              </w:rPr>
              <w:t>8. Waste management</w:t>
            </w:r>
          </w:p>
        </w:tc>
        <w:tc>
          <w:tcPr>
            <w:tcW w:w="160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E80EE6" w:rsidRPr="00E80EE6" w:rsidRDefault="00E80EE6" w:rsidP="00E80EE6">
            <w:pPr>
              <w:jc w:val="center"/>
              <w:rPr>
                <w:rFonts w:ascii="Leelawadee UI" w:eastAsia="Times New Roman" w:hAnsi="Leelawadee UI" w:cs="Leelawadee UI"/>
                <w:b/>
                <w:bCs/>
                <w:lang w:eastAsia="en-GB"/>
              </w:rPr>
            </w:pPr>
            <w:r w:rsidRPr="00E80EE6">
              <w:rPr>
                <w:rFonts w:ascii="Leelawadee UI" w:eastAsia="Times New Roman" w:hAnsi="Leelawadee UI" w:cs="Leelawadee UI"/>
                <w:b/>
                <w:bCs/>
                <w:lang w:eastAsia="en-GB"/>
              </w:rPr>
              <w:t>100</w:t>
            </w:r>
          </w:p>
        </w:tc>
      </w:tr>
      <w:tr w:rsidR="00E80EE6" w:rsidRPr="00E80EE6" w:rsidTr="00E80EE6">
        <w:trPr>
          <w:trHeight w:val="315"/>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E80EE6" w:rsidRPr="00E80EE6" w:rsidRDefault="00E80EE6" w:rsidP="00E80EE6">
            <w:pPr>
              <w:rPr>
                <w:rFonts w:ascii="Leelawadee UI" w:eastAsia="Times New Roman" w:hAnsi="Leelawadee UI" w:cs="Leelawadee UI"/>
                <w:lang w:eastAsia="en-GB"/>
              </w:rPr>
            </w:pPr>
            <w:r w:rsidRPr="00E80EE6">
              <w:rPr>
                <w:rFonts w:ascii="Leelawadee UI" w:eastAsia="Times New Roman" w:hAnsi="Leelawadee UI" w:cs="Leelawadee UI"/>
                <w:lang w:eastAsia="en-GB"/>
              </w:rPr>
              <w:t xml:space="preserve">9. Management of </w:t>
            </w:r>
            <w:proofErr w:type="spellStart"/>
            <w:r w:rsidRPr="00E80EE6">
              <w:rPr>
                <w:rFonts w:ascii="Leelawadee UI" w:eastAsia="Times New Roman" w:hAnsi="Leelawadee UI" w:cs="Leelawadee UI"/>
                <w:lang w:eastAsia="en-GB"/>
              </w:rPr>
              <w:t>Spesimens</w:t>
            </w:r>
            <w:proofErr w:type="spellEnd"/>
          </w:p>
        </w:tc>
        <w:tc>
          <w:tcPr>
            <w:tcW w:w="160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E80EE6" w:rsidRPr="00E80EE6" w:rsidRDefault="00E80EE6" w:rsidP="00E80EE6">
            <w:pPr>
              <w:jc w:val="center"/>
              <w:rPr>
                <w:rFonts w:ascii="Leelawadee UI" w:eastAsia="Times New Roman" w:hAnsi="Leelawadee UI" w:cs="Leelawadee UI"/>
                <w:b/>
                <w:bCs/>
                <w:lang w:eastAsia="en-GB"/>
              </w:rPr>
            </w:pPr>
            <w:r w:rsidRPr="00E80EE6">
              <w:rPr>
                <w:rFonts w:ascii="Leelawadee UI" w:eastAsia="Times New Roman" w:hAnsi="Leelawadee UI" w:cs="Leelawadee UI"/>
                <w:b/>
                <w:bCs/>
                <w:lang w:eastAsia="en-GB"/>
              </w:rPr>
              <w:t>100</w:t>
            </w:r>
          </w:p>
        </w:tc>
      </w:tr>
      <w:tr w:rsidR="00E80EE6" w:rsidRPr="00E80EE6" w:rsidTr="00E80EE6">
        <w:trPr>
          <w:trHeight w:val="360"/>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E80EE6" w:rsidRPr="00E80EE6" w:rsidRDefault="00E80EE6" w:rsidP="00E80EE6">
            <w:pPr>
              <w:rPr>
                <w:rFonts w:ascii="Leelawadee UI" w:eastAsia="Times New Roman" w:hAnsi="Leelawadee UI" w:cs="Leelawadee UI"/>
                <w:lang w:eastAsia="en-GB"/>
              </w:rPr>
            </w:pPr>
            <w:r w:rsidRPr="00E80EE6">
              <w:rPr>
                <w:rFonts w:ascii="Leelawadee UI" w:eastAsia="Times New Roman" w:hAnsi="Leelawadee UI" w:cs="Leelawadee UI"/>
                <w:lang w:eastAsia="en-GB"/>
              </w:rPr>
              <w:t>10. Decontamination Medical devices</w:t>
            </w:r>
          </w:p>
        </w:tc>
        <w:tc>
          <w:tcPr>
            <w:tcW w:w="160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E80EE6" w:rsidRPr="00E80EE6" w:rsidRDefault="00E80EE6" w:rsidP="00E80EE6">
            <w:pPr>
              <w:jc w:val="center"/>
              <w:rPr>
                <w:rFonts w:ascii="Leelawadee UI" w:eastAsia="Times New Roman" w:hAnsi="Leelawadee UI" w:cs="Leelawadee UI"/>
                <w:b/>
                <w:bCs/>
                <w:lang w:eastAsia="en-GB"/>
              </w:rPr>
            </w:pPr>
            <w:r w:rsidRPr="00E80EE6">
              <w:rPr>
                <w:rFonts w:ascii="Leelawadee UI" w:eastAsia="Times New Roman" w:hAnsi="Leelawadee UI" w:cs="Leelawadee UI"/>
                <w:b/>
                <w:bCs/>
                <w:lang w:eastAsia="en-GB"/>
              </w:rPr>
              <w:t>100</w:t>
            </w:r>
          </w:p>
        </w:tc>
      </w:tr>
      <w:tr w:rsidR="00E80EE6" w:rsidRPr="00E80EE6" w:rsidTr="00E80EE6">
        <w:trPr>
          <w:trHeight w:val="315"/>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E80EE6" w:rsidRPr="00E80EE6" w:rsidRDefault="00E80EE6" w:rsidP="00E80EE6">
            <w:pPr>
              <w:rPr>
                <w:rFonts w:ascii="Leelawadee UI" w:eastAsia="Times New Roman" w:hAnsi="Leelawadee UI" w:cs="Leelawadee UI"/>
                <w:lang w:eastAsia="en-GB"/>
              </w:rPr>
            </w:pPr>
            <w:r w:rsidRPr="00E80EE6">
              <w:rPr>
                <w:rFonts w:ascii="Leelawadee UI" w:eastAsia="Times New Roman" w:hAnsi="Leelawadee UI" w:cs="Leelawadee UI"/>
                <w:lang w:eastAsia="en-GB"/>
              </w:rPr>
              <w:lastRenderedPageBreak/>
              <w:t>11. Clinical rooms</w:t>
            </w:r>
          </w:p>
        </w:tc>
        <w:tc>
          <w:tcPr>
            <w:tcW w:w="160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E80EE6" w:rsidRPr="00E80EE6" w:rsidRDefault="00E80EE6" w:rsidP="00E80EE6">
            <w:pPr>
              <w:jc w:val="center"/>
              <w:rPr>
                <w:rFonts w:ascii="Leelawadee UI" w:eastAsia="Times New Roman" w:hAnsi="Leelawadee UI" w:cs="Leelawadee UI"/>
                <w:b/>
                <w:bCs/>
                <w:lang w:eastAsia="en-GB"/>
              </w:rPr>
            </w:pPr>
            <w:r w:rsidRPr="00E80EE6">
              <w:rPr>
                <w:rFonts w:ascii="Leelawadee UI" w:eastAsia="Times New Roman" w:hAnsi="Leelawadee UI" w:cs="Leelawadee UI"/>
                <w:b/>
                <w:bCs/>
                <w:lang w:eastAsia="en-GB"/>
              </w:rPr>
              <w:t>100</w:t>
            </w:r>
          </w:p>
        </w:tc>
      </w:tr>
      <w:tr w:rsidR="00E80EE6" w:rsidRPr="00E80EE6" w:rsidTr="00E80EE6">
        <w:trPr>
          <w:trHeight w:val="315"/>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E80EE6" w:rsidRPr="00E80EE6" w:rsidRDefault="00E80EE6" w:rsidP="00E80EE6">
            <w:pPr>
              <w:rPr>
                <w:rFonts w:ascii="Leelawadee UI" w:eastAsia="Times New Roman" w:hAnsi="Leelawadee UI" w:cs="Leelawadee UI"/>
                <w:lang w:eastAsia="en-GB"/>
              </w:rPr>
            </w:pPr>
            <w:r w:rsidRPr="00E80EE6">
              <w:rPr>
                <w:rFonts w:ascii="Leelawadee UI" w:eastAsia="Times New Roman" w:hAnsi="Leelawadee UI" w:cs="Leelawadee UI"/>
                <w:lang w:eastAsia="en-GB"/>
              </w:rPr>
              <w:t>12. Minor surgery rooms</w:t>
            </w:r>
          </w:p>
        </w:tc>
        <w:tc>
          <w:tcPr>
            <w:tcW w:w="160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E80EE6" w:rsidRPr="00E80EE6" w:rsidRDefault="00E80EE6" w:rsidP="00E80EE6">
            <w:pPr>
              <w:jc w:val="center"/>
              <w:rPr>
                <w:rFonts w:ascii="Leelawadee UI" w:eastAsia="Times New Roman" w:hAnsi="Leelawadee UI" w:cs="Leelawadee UI"/>
                <w:b/>
                <w:bCs/>
                <w:lang w:eastAsia="en-GB"/>
              </w:rPr>
            </w:pPr>
            <w:r w:rsidRPr="00E80EE6">
              <w:rPr>
                <w:rFonts w:ascii="Leelawadee UI" w:eastAsia="Times New Roman" w:hAnsi="Leelawadee UI" w:cs="Leelawadee UI"/>
                <w:b/>
                <w:bCs/>
                <w:lang w:eastAsia="en-GB"/>
              </w:rPr>
              <w:t>100</w:t>
            </w:r>
          </w:p>
        </w:tc>
      </w:tr>
      <w:tr w:rsidR="00E80EE6" w:rsidRPr="00E80EE6" w:rsidTr="00E80EE6">
        <w:trPr>
          <w:trHeight w:val="315"/>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E80EE6" w:rsidRPr="00E80EE6" w:rsidRDefault="00E80EE6" w:rsidP="00E80EE6">
            <w:pPr>
              <w:rPr>
                <w:rFonts w:ascii="Leelawadee UI" w:eastAsia="Times New Roman" w:hAnsi="Leelawadee UI" w:cs="Leelawadee UI"/>
                <w:lang w:eastAsia="en-GB"/>
              </w:rPr>
            </w:pPr>
            <w:r w:rsidRPr="00E80EE6">
              <w:rPr>
                <w:rFonts w:ascii="Leelawadee UI" w:eastAsia="Times New Roman" w:hAnsi="Leelawadee UI" w:cs="Leelawadee UI"/>
                <w:lang w:eastAsia="en-GB"/>
              </w:rPr>
              <w:t>13. Vaccine Storage</w:t>
            </w:r>
          </w:p>
        </w:tc>
        <w:tc>
          <w:tcPr>
            <w:tcW w:w="160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E80EE6" w:rsidRPr="00E80EE6" w:rsidRDefault="00E80EE6" w:rsidP="00E80EE6">
            <w:pPr>
              <w:jc w:val="center"/>
              <w:rPr>
                <w:rFonts w:ascii="Leelawadee UI" w:eastAsia="Times New Roman" w:hAnsi="Leelawadee UI" w:cs="Leelawadee UI"/>
                <w:b/>
                <w:bCs/>
                <w:lang w:eastAsia="en-GB"/>
              </w:rPr>
            </w:pPr>
            <w:r w:rsidRPr="00E80EE6">
              <w:rPr>
                <w:rFonts w:ascii="Leelawadee UI" w:eastAsia="Times New Roman" w:hAnsi="Leelawadee UI" w:cs="Leelawadee UI"/>
                <w:b/>
                <w:bCs/>
                <w:lang w:eastAsia="en-GB"/>
              </w:rPr>
              <w:t>100</w:t>
            </w:r>
          </w:p>
        </w:tc>
      </w:tr>
      <w:tr w:rsidR="00E80EE6" w:rsidRPr="00E80EE6" w:rsidTr="00E80EE6">
        <w:trPr>
          <w:trHeight w:val="315"/>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E80EE6" w:rsidRPr="00E80EE6" w:rsidRDefault="00E80EE6" w:rsidP="00E80EE6">
            <w:pPr>
              <w:rPr>
                <w:rFonts w:ascii="Leelawadee UI" w:eastAsia="Times New Roman" w:hAnsi="Leelawadee UI" w:cs="Leelawadee UI"/>
                <w:lang w:eastAsia="en-GB"/>
              </w:rPr>
            </w:pPr>
            <w:r w:rsidRPr="00E80EE6">
              <w:rPr>
                <w:rFonts w:ascii="Leelawadee UI" w:eastAsia="Times New Roman" w:hAnsi="Leelawadee UI" w:cs="Leelawadee UI"/>
                <w:lang w:eastAsia="en-GB"/>
              </w:rPr>
              <w:t>14. Notification infectious diseases</w:t>
            </w:r>
          </w:p>
        </w:tc>
        <w:tc>
          <w:tcPr>
            <w:tcW w:w="160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E80EE6" w:rsidRPr="00E80EE6" w:rsidRDefault="00E80EE6" w:rsidP="00E80EE6">
            <w:pPr>
              <w:jc w:val="center"/>
              <w:rPr>
                <w:rFonts w:ascii="Leelawadee UI" w:eastAsia="Times New Roman" w:hAnsi="Leelawadee UI" w:cs="Leelawadee UI"/>
                <w:b/>
                <w:bCs/>
                <w:lang w:eastAsia="en-GB"/>
              </w:rPr>
            </w:pPr>
            <w:r w:rsidRPr="00E80EE6">
              <w:rPr>
                <w:rFonts w:ascii="Leelawadee UI" w:eastAsia="Times New Roman" w:hAnsi="Leelawadee UI" w:cs="Leelawadee UI"/>
                <w:b/>
                <w:bCs/>
                <w:lang w:eastAsia="en-GB"/>
              </w:rPr>
              <w:t>100</w:t>
            </w:r>
          </w:p>
        </w:tc>
      </w:tr>
      <w:tr w:rsidR="00E80EE6" w:rsidRPr="00E80EE6" w:rsidTr="00E80EE6">
        <w:trPr>
          <w:trHeight w:val="315"/>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E80EE6" w:rsidRPr="00E80EE6" w:rsidRDefault="00E80EE6" w:rsidP="00E80EE6">
            <w:pPr>
              <w:jc w:val="center"/>
              <w:rPr>
                <w:rFonts w:ascii="Leelawadee UI" w:eastAsia="Times New Roman" w:hAnsi="Leelawadee UI" w:cs="Leelawadee UI"/>
                <w:b/>
                <w:bCs/>
                <w:lang w:eastAsia="en-GB"/>
              </w:rPr>
            </w:pPr>
            <w:r w:rsidRPr="00E80EE6">
              <w:rPr>
                <w:rFonts w:ascii="Leelawadee UI" w:eastAsia="Times New Roman" w:hAnsi="Leelawadee UI" w:cs="Leelawadee UI"/>
                <w:b/>
                <w:bCs/>
                <w:lang w:eastAsia="en-GB"/>
              </w:rPr>
              <w:t>Overall Score</w:t>
            </w:r>
          </w:p>
        </w:tc>
        <w:tc>
          <w:tcPr>
            <w:tcW w:w="160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E80EE6" w:rsidRPr="00E80EE6" w:rsidRDefault="00E80EE6" w:rsidP="00E80EE6">
            <w:pPr>
              <w:jc w:val="center"/>
              <w:rPr>
                <w:rFonts w:ascii="Leelawadee UI" w:eastAsia="Times New Roman" w:hAnsi="Leelawadee UI" w:cs="Leelawadee UI"/>
                <w:b/>
                <w:bCs/>
                <w:lang w:eastAsia="en-GB"/>
              </w:rPr>
            </w:pPr>
            <w:r w:rsidRPr="00E80EE6">
              <w:rPr>
                <w:rFonts w:ascii="Leelawadee UI" w:eastAsia="Times New Roman" w:hAnsi="Leelawadee UI" w:cs="Leelawadee UI"/>
                <w:b/>
                <w:bCs/>
                <w:lang w:eastAsia="en-GB"/>
              </w:rPr>
              <w:t>100</w:t>
            </w:r>
          </w:p>
        </w:tc>
      </w:tr>
    </w:tbl>
    <w:p w:rsidR="00E80EE6" w:rsidRDefault="00E80EE6" w:rsidP="00E80EE6">
      <w:pPr>
        <w:pStyle w:val="ListParagraph"/>
        <w:jc w:val="both"/>
        <w:rPr>
          <w:rFonts w:ascii="Leelawadee UI" w:hAnsi="Leelawadee UI" w:cs="Leelawadee UI"/>
        </w:rPr>
      </w:pPr>
    </w:p>
    <w:p w:rsidR="00E80EE6" w:rsidRDefault="00E80EE6" w:rsidP="00E80EE6">
      <w:pPr>
        <w:pStyle w:val="ListParagraph"/>
        <w:numPr>
          <w:ilvl w:val="0"/>
          <w:numId w:val="4"/>
        </w:numPr>
        <w:jc w:val="both"/>
        <w:rPr>
          <w:rFonts w:ascii="Leelawadee UI" w:hAnsi="Leelawadee UI" w:cs="Leelawadee UI"/>
        </w:rPr>
      </w:pPr>
      <w:r>
        <w:rPr>
          <w:rFonts w:ascii="Leelawadee UI" w:hAnsi="Leelawadee UI" w:cs="Leelawadee UI"/>
        </w:rPr>
        <w:t xml:space="preserve">The External IPC Audit (RBH) is reviewed 2-yearly and is next due in March 2024. </w:t>
      </w:r>
    </w:p>
    <w:p w:rsidR="00E80EE6" w:rsidRDefault="00E80EE6" w:rsidP="00E80EE6">
      <w:pPr>
        <w:jc w:val="both"/>
        <w:rPr>
          <w:rFonts w:ascii="Leelawadee UI" w:hAnsi="Leelawadee UI" w:cs="Leelawadee UI"/>
        </w:rPr>
      </w:pPr>
    </w:p>
    <w:p w:rsidR="00E80EE6" w:rsidRDefault="00E80EE6" w:rsidP="00E80EE6">
      <w:pPr>
        <w:jc w:val="both"/>
        <w:rPr>
          <w:rFonts w:ascii="Leelawadee UI" w:hAnsi="Leelawadee UI" w:cs="Leelawadee UI"/>
          <w:b/>
        </w:rPr>
      </w:pPr>
      <w:r>
        <w:rPr>
          <w:rFonts w:ascii="Leelawadee UI" w:hAnsi="Leelawadee UI" w:cs="Leelawadee UI"/>
          <w:b/>
        </w:rPr>
        <w:t>Training</w:t>
      </w:r>
    </w:p>
    <w:p w:rsidR="00E80EE6" w:rsidRDefault="00E80EE6" w:rsidP="00E80EE6">
      <w:pPr>
        <w:jc w:val="both"/>
        <w:rPr>
          <w:rFonts w:ascii="Leelawadee UI" w:hAnsi="Leelawadee UI" w:cs="Leelawadee UI"/>
          <w:b/>
        </w:rPr>
      </w:pPr>
    </w:p>
    <w:p w:rsidR="00E80EE6" w:rsidRDefault="00E279BF" w:rsidP="00E80EE6">
      <w:pPr>
        <w:jc w:val="both"/>
        <w:rPr>
          <w:rFonts w:ascii="Leelawadee UI" w:hAnsi="Leelawadee UI" w:cs="Leelawadee UI"/>
        </w:rPr>
      </w:pPr>
      <w:r>
        <w:rPr>
          <w:rFonts w:ascii="Leelawadee UI" w:hAnsi="Leelawadee UI" w:cs="Leelawadee UI"/>
        </w:rPr>
        <w:t xml:space="preserve">All clinical and non-clinical staff complete an annual infection control training update as an online e-learning module with Bluestream Academy. </w:t>
      </w:r>
    </w:p>
    <w:p w:rsidR="00E279BF" w:rsidRDefault="00E279BF" w:rsidP="00E80EE6">
      <w:pPr>
        <w:jc w:val="both"/>
        <w:rPr>
          <w:rFonts w:ascii="Leelawadee UI" w:hAnsi="Leelawadee UI" w:cs="Leelawadee UI"/>
        </w:rPr>
      </w:pPr>
    </w:p>
    <w:p w:rsidR="00E279BF" w:rsidRDefault="00C47439" w:rsidP="00E80EE6">
      <w:pPr>
        <w:jc w:val="both"/>
        <w:rPr>
          <w:rFonts w:ascii="Leelawadee UI" w:hAnsi="Leelawadee UI" w:cs="Leelawadee UI"/>
        </w:rPr>
      </w:pPr>
      <w:r>
        <w:rPr>
          <w:rFonts w:ascii="Leelawadee UI" w:hAnsi="Leelawadee UI" w:cs="Leelawadee UI"/>
        </w:rPr>
        <w:t xml:space="preserve">Katie Jones (IPC Lead) is due to complete an IPC Course to support her role as an IPC </w:t>
      </w:r>
      <w:r w:rsidR="002430C1">
        <w:rPr>
          <w:rFonts w:ascii="Leelawadee UI" w:hAnsi="Leelawadee UI" w:cs="Leelawadee UI"/>
        </w:rPr>
        <w:t>Lead, which</w:t>
      </w:r>
      <w:r>
        <w:rPr>
          <w:rFonts w:ascii="Leelawadee UI" w:hAnsi="Leelawadee UI" w:cs="Leelawadee UI"/>
        </w:rPr>
        <w:t xml:space="preserve"> will be completed on </w:t>
      </w:r>
      <w:r w:rsidR="002430C1">
        <w:rPr>
          <w:rFonts w:ascii="Leelawadee UI" w:hAnsi="Leelawadee UI" w:cs="Leelawadee UI"/>
        </w:rPr>
        <w:t xml:space="preserve">the </w:t>
      </w:r>
      <w:r>
        <w:rPr>
          <w:rFonts w:ascii="Leelawadee UI" w:hAnsi="Leelawadee UI" w:cs="Leelawadee UI"/>
        </w:rPr>
        <w:t>16</w:t>
      </w:r>
      <w:r w:rsidRPr="00C47439">
        <w:rPr>
          <w:rFonts w:ascii="Leelawadee UI" w:hAnsi="Leelawadee UI" w:cs="Leelawadee UI"/>
          <w:vertAlign w:val="superscript"/>
        </w:rPr>
        <w:t>th</w:t>
      </w:r>
      <w:r>
        <w:rPr>
          <w:rFonts w:ascii="Leelawadee UI" w:hAnsi="Leelawadee UI" w:cs="Leelawadee UI"/>
        </w:rPr>
        <w:t xml:space="preserve"> November 2023. </w:t>
      </w:r>
    </w:p>
    <w:p w:rsidR="00C47439" w:rsidRDefault="00C47439" w:rsidP="00E80EE6">
      <w:pPr>
        <w:jc w:val="both"/>
        <w:rPr>
          <w:rFonts w:ascii="Leelawadee UI" w:hAnsi="Leelawadee UI" w:cs="Leelawadee UI"/>
        </w:rPr>
      </w:pPr>
    </w:p>
    <w:p w:rsidR="00C47439" w:rsidRDefault="00C47439" w:rsidP="00E80EE6">
      <w:pPr>
        <w:jc w:val="both"/>
        <w:rPr>
          <w:rFonts w:ascii="Leelawadee UI" w:hAnsi="Leelawadee UI" w:cs="Leelawadee UI"/>
          <w:b/>
        </w:rPr>
      </w:pPr>
      <w:r>
        <w:rPr>
          <w:rFonts w:ascii="Leelawadee UI" w:hAnsi="Leelawadee UI" w:cs="Leelawadee UI"/>
          <w:b/>
        </w:rPr>
        <w:t>Policies</w:t>
      </w:r>
    </w:p>
    <w:p w:rsidR="00C47439" w:rsidRDefault="00C47439" w:rsidP="00E80EE6">
      <w:pPr>
        <w:jc w:val="both"/>
        <w:rPr>
          <w:rFonts w:ascii="Leelawadee UI" w:hAnsi="Leelawadee UI" w:cs="Leelawadee UI"/>
          <w:b/>
        </w:rPr>
      </w:pPr>
    </w:p>
    <w:p w:rsidR="003026FB" w:rsidRDefault="002430C1" w:rsidP="00E80EE6">
      <w:pPr>
        <w:jc w:val="both"/>
        <w:rPr>
          <w:rFonts w:ascii="Leelawadee UI" w:hAnsi="Leelawadee UI" w:cs="Leelawadee UI"/>
        </w:rPr>
      </w:pPr>
      <w:r w:rsidRPr="002430C1">
        <w:rPr>
          <w:rFonts w:ascii="Leelawadee UI" w:hAnsi="Leelawadee UI" w:cs="Leelawadee UI"/>
        </w:rPr>
        <w:t xml:space="preserve">All Infection Prevent and Control related policies are in date for this year. Policies relating to Infection Prevention and Control are reviewed and updated annually, and </w:t>
      </w:r>
      <w:r>
        <w:rPr>
          <w:rFonts w:ascii="Leelawadee UI" w:hAnsi="Leelawadee UI" w:cs="Leelawadee UI"/>
        </w:rPr>
        <w:t xml:space="preserve">any immediate and necessary concerns, </w:t>
      </w:r>
      <w:r w:rsidRPr="002430C1">
        <w:rPr>
          <w:rFonts w:ascii="Leelawadee UI" w:hAnsi="Leelawadee UI" w:cs="Leelawadee UI"/>
        </w:rPr>
        <w:t xml:space="preserve">are amended on an on-going basis as current advice, guidance and legislation changes. Infection Control policies are </w:t>
      </w:r>
      <w:r>
        <w:rPr>
          <w:rFonts w:ascii="Leelawadee UI" w:hAnsi="Leelawadee UI" w:cs="Leelawadee UI"/>
        </w:rPr>
        <w:t>available to all staff on our electronic shared drive and is read</w:t>
      </w:r>
      <w:r w:rsidR="003026FB">
        <w:rPr>
          <w:rFonts w:ascii="Leelawadee UI" w:hAnsi="Leelawadee UI" w:cs="Leelawadee UI"/>
        </w:rPr>
        <w:t>, discussed and understood</w:t>
      </w:r>
      <w:r>
        <w:rPr>
          <w:rFonts w:ascii="Leelawadee UI" w:hAnsi="Leelawadee UI" w:cs="Leelawadee UI"/>
        </w:rPr>
        <w:t xml:space="preserve"> by all new members of staff as part of their induction. </w:t>
      </w:r>
    </w:p>
    <w:p w:rsidR="00BA46A1" w:rsidRDefault="00BA46A1" w:rsidP="00E80EE6">
      <w:pPr>
        <w:jc w:val="both"/>
        <w:rPr>
          <w:rFonts w:ascii="Leelawadee UI" w:hAnsi="Leelawadee UI" w:cs="Leelawadee UI"/>
        </w:rPr>
      </w:pPr>
    </w:p>
    <w:p w:rsidR="00BA46A1" w:rsidRDefault="00BA46A1" w:rsidP="00E80EE6">
      <w:pPr>
        <w:jc w:val="both"/>
        <w:rPr>
          <w:rFonts w:ascii="Leelawadee UI" w:hAnsi="Leelawadee UI" w:cs="Leelawadee UI"/>
          <w:b/>
        </w:rPr>
      </w:pPr>
      <w:r>
        <w:rPr>
          <w:rFonts w:ascii="Leelawadee UI" w:hAnsi="Leelawadee UI" w:cs="Leelawadee UI"/>
          <w:b/>
        </w:rPr>
        <w:t>Responsibility</w:t>
      </w:r>
    </w:p>
    <w:p w:rsidR="00BA46A1" w:rsidRDefault="00BA46A1" w:rsidP="00E80EE6">
      <w:pPr>
        <w:jc w:val="both"/>
        <w:rPr>
          <w:rFonts w:ascii="Leelawadee UI" w:hAnsi="Leelawadee UI" w:cs="Leelawadee UI"/>
          <w:b/>
        </w:rPr>
      </w:pPr>
    </w:p>
    <w:p w:rsidR="00BA46A1" w:rsidRDefault="00BA46A1" w:rsidP="00E80EE6">
      <w:pPr>
        <w:jc w:val="both"/>
        <w:rPr>
          <w:rFonts w:ascii="Leelawadee UI" w:hAnsi="Leelawadee UI" w:cs="Leelawadee UI"/>
        </w:rPr>
      </w:pPr>
      <w:r w:rsidRPr="00BA46A1">
        <w:rPr>
          <w:rFonts w:ascii="Leelawadee UI" w:hAnsi="Leelawadee UI" w:cs="Leelawadee UI"/>
        </w:rPr>
        <w:t xml:space="preserve">It is the responsibility of individual members of the team, to be familiar with the IPC Control statement, understand and comply with their roles and responsibilities </w:t>
      </w:r>
      <w:r>
        <w:rPr>
          <w:rFonts w:ascii="Leelawadee UI" w:hAnsi="Leelawadee UI" w:cs="Leelawadee UI"/>
        </w:rPr>
        <w:t>in accordance.</w:t>
      </w:r>
    </w:p>
    <w:p w:rsidR="00BA46A1" w:rsidRDefault="00BA46A1" w:rsidP="00E80EE6">
      <w:pPr>
        <w:jc w:val="both"/>
        <w:rPr>
          <w:rFonts w:ascii="Leelawadee UI" w:hAnsi="Leelawadee UI" w:cs="Leelawadee UI"/>
        </w:rPr>
      </w:pPr>
    </w:p>
    <w:p w:rsidR="00BA46A1" w:rsidRDefault="00BA46A1" w:rsidP="00E80EE6">
      <w:pPr>
        <w:jc w:val="both"/>
        <w:rPr>
          <w:rFonts w:ascii="Leelawadee UI" w:hAnsi="Leelawadee UI" w:cs="Leelawadee UI"/>
          <w:b/>
        </w:rPr>
      </w:pPr>
      <w:r>
        <w:rPr>
          <w:rFonts w:ascii="Leelawadee UI" w:hAnsi="Leelawadee UI" w:cs="Leelawadee UI"/>
          <w:b/>
        </w:rPr>
        <w:t>Review Date</w:t>
      </w:r>
    </w:p>
    <w:p w:rsidR="00BA46A1" w:rsidRDefault="00BA46A1" w:rsidP="00E80EE6">
      <w:pPr>
        <w:jc w:val="both"/>
        <w:rPr>
          <w:rFonts w:ascii="Leelawadee UI" w:hAnsi="Leelawadee UI" w:cs="Leelawadee UI"/>
          <w:b/>
        </w:rPr>
      </w:pPr>
    </w:p>
    <w:p w:rsidR="00BA46A1" w:rsidRDefault="00BA46A1" w:rsidP="00E80EE6">
      <w:pPr>
        <w:jc w:val="both"/>
        <w:rPr>
          <w:rFonts w:ascii="Leelawadee UI" w:hAnsi="Leelawadee UI" w:cs="Leelawadee UI"/>
        </w:rPr>
      </w:pPr>
      <w:r>
        <w:rPr>
          <w:rFonts w:ascii="Leelawadee UI" w:hAnsi="Leelawadee UI" w:cs="Leelawadee UI"/>
        </w:rPr>
        <w:t>November 2024</w:t>
      </w:r>
    </w:p>
    <w:p w:rsidR="00BA46A1" w:rsidRPr="00BA46A1" w:rsidRDefault="00BA46A1" w:rsidP="00E80EE6">
      <w:pPr>
        <w:jc w:val="both"/>
        <w:rPr>
          <w:rFonts w:ascii="Leelawadee UI" w:hAnsi="Leelawadee UI" w:cs="Leelawadee UI"/>
          <w:b/>
        </w:rPr>
      </w:pPr>
    </w:p>
    <w:sectPr w:rsidR="00BA46A1" w:rsidRPr="00BA4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85A"/>
    <w:multiLevelType w:val="hybridMultilevel"/>
    <w:tmpl w:val="701E93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0158A"/>
    <w:multiLevelType w:val="hybridMultilevel"/>
    <w:tmpl w:val="25909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35F42"/>
    <w:multiLevelType w:val="hybridMultilevel"/>
    <w:tmpl w:val="6018D4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55CA9"/>
    <w:multiLevelType w:val="hybridMultilevel"/>
    <w:tmpl w:val="37FE5A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0F"/>
    <w:rsid w:val="0023650F"/>
    <w:rsid w:val="002430C1"/>
    <w:rsid w:val="003026FB"/>
    <w:rsid w:val="00482F4C"/>
    <w:rsid w:val="007E1AB5"/>
    <w:rsid w:val="008F6DF0"/>
    <w:rsid w:val="00BA46A1"/>
    <w:rsid w:val="00C47439"/>
    <w:rsid w:val="00E279BF"/>
    <w:rsid w:val="00E80EE6"/>
    <w:rsid w:val="00F350B7"/>
    <w:rsid w:val="00FC6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FDD3"/>
  <w15:chartTrackingRefBased/>
  <w15:docId w15:val="{DA466BFD-02C3-46C1-ACB3-CFD625B7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12"/>
    <w:rPr>
      <w:sz w:val="24"/>
      <w:szCs w:val="24"/>
    </w:rPr>
  </w:style>
  <w:style w:type="paragraph" w:styleId="Heading1">
    <w:name w:val="heading 1"/>
    <w:basedOn w:val="Normal"/>
    <w:next w:val="Normal"/>
    <w:link w:val="Heading1Char"/>
    <w:uiPriority w:val="9"/>
    <w:qFormat/>
    <w:rsid w:val="00FC621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621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621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621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621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621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6212"/>
    <w:pPr>
      <w:spacing w:before="240" w:after="60"/>
      <w:outlineLvl w:val="6"/>
    </w:pPr>
  </w:style>
  <w:style w:type="paragraph" w:styleId="Heading8">
    <w:name w:val="heading 8"/>
    <w:basedOn w:val="Normal"/>
    <w:next w:val="Normal"/>
    <w:link w:val="Heading8Char"/>
    <w:uiPriority w:val="9"/>
    <w:semiHidden/>
    <w:unhideWhenUsed/>
    <w:qFormat/>
    <w:rsid w:val="00FC6212"/>
    <w:pPr>
      <w:spacing w:before="240" w:after="60"/>
      <w:outlineLvl w:val="7"/>
    </w:pPr>
    <w:rPr>
      <w:i/>
      <w:iCs/>
    </w:rPr>
  </w:style>
  <w:style w:type="paragraph" w:styleId="Heading9">
    <w:name w:val="heading 9"/>
    <w:basedOn w:val="Normal"/>
    <w:next w:val="Normal"/>
    <w:link w:val="Heading9Char"/>
    <w:uiPriority w:val="9"/>
    <w:semiHidden/>
    <w:unhideWhenUsed/>
    <w:qFormat/>
    <w:rsid w:val="00FC621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21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621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621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C6212"/>
    <w:rPr>
      <w:b/>
      <w:bCs/>
      <w:sz w:val="28"/>
      <w:szCs w:val="28"/>
    </w:rPr>
  </w:style>
  <w:style w:type="character" w:customStyle="1" w:styleId="Heading5Char">
    <w:name w:val="Heading 5 Char"/>
    <w:basedOn w:val="DefaultParagraphFont"/>
    <w:link w:val="Heading5"/>
    <w:uiPriority w:val="9"/>
    <w:semiHidden/>
    <w:rsid w:val="00FC6212"/>
    <w:rPr>
      <w:b/>
      <w:bCs/>
      <w:i/>
      <w:iCs/>
      <w:sz w:val="26"/>
      <w:szCs w:val="26"/>
    </w:rPr>
  </w:style>
  <w:style w:type="character" w:customStyle="1" w:styleId="Heading6Char">
    <w:name w:val="Heading 6 Char"/>
    <w:basedOn w:val="DefaultParagraphFont"/>
    <w:link w:val="Heading6"/>
    <w:uiPriority w:val="9"/>
    <w:semiHidden/>
    <w:rsid w:val="00FC6212"/>
    <w:rPr>
      <w:b/>
      <w:bCs/>
    </w:rPr>
  </w:style>
  <w:style w:type="character" w:customStyle="1" w:styleId="Heading7Char">
    <w:name w:val="Heading 7 Char"/>
    <w:basedOn w:val="DefaultParagraphFont"/>
    <w:link w:val="Heading7"/>
    <w:uiPriority w:val="9"/>
    <w:semiHidden/>
    <w:rsid w:val="00FC6212"/>
    <w:rPr>
      <w:sz w:val="24"/>
      <w:szCs w:val="24"/>
    </w:rPr>
  </w:style>
  <w:style w:type="character" w:customStyle="1" w:styleId="Heading8Char">
    <w:name w:val="Heading 8 Char"/>
    <w:basedOn w:val="DefaultParagraphFont"/>
    <w:link w:val="Heading8"/>
    <w:uiPriority w:val="9"/>
    <w:semiHidden/>
    <w:rsid w:val="00FC6212"/>
    <w:rPr>
      <w:i/>
      <w:iCs/>
      <w:sz w:val="24"/>
      <w:szCs w:val="24"/>
    </w:rPr>
  </w:style>
  <w:style w:type="character" w:customStyle="1" w:styleId="Heading9Char">
    <w:name w:val="Heading 9 Char"/>
    <w:basedOn w:val="DefaultParagraphFont"/>
    <w:link w:val="Heading9"/>
    <w:uiPriority w:val="9"/>
    <w:semiHidden/>
    <w:rsid w:val="00FC6212"/>
    <w:rPr>
      <w:rFonts w:asciiTheme="majorHAnsi" w:eastAsiaTheme="majorEastAsia" w:hAnsiTheme="majorHAnsi"/>
    </w:rPr>
  </w:style>
  <w:style w:type="paragraph" w:styleId="Title">
    <w:name w:val="Title"/>
    <w:basedOn w:val="Normal"/>
    <w:next w:val="Normal"/>
    <w:link w:val="TitleChar"/>
    <w:uiPriority w:val="10"/>
    <w:qFormat/>
    <w:rsid w:val="00FC621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621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621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6212"/>
    <w:rPr>
      <w:rFonts w:asciiTheme="majorHAnsi" w:eastAsiaTheme="majorEastAsia" w:hAnsiTheme="majorHAnsi"/>
      <w:sz w:val="24"/>
      <w:szCs w:val="24"/>
    </w:rPr>
  </w:style>
  <w:style w:type="character" w:styleId="Strong">
    <w:name w:val="Strong"/>
    <w:basedOn w:val="DefaultParagraphFont"/>
    <w:uiPriority w:val="22"/>
    <w:qFormat/>
    <w:rsid w:val="00FC6212"/>
    <w:rPr>
      <w:b/>
      <w:bCs/>
    </w:rPr>
  </w:style>
  <w:style w:type="character" w:styleId="Emphasis">
    <w:name w:val="Emphasis"/>
    <w:basedOn w:val="DefaultParagraphFont"/>
    <w:uiPriority w:val="20"/>
    <w:qFormat/>
    <w:rsid w:val="00FC6212"/>
    <w:rPr>
      <w:rFonts w:asciiTheme="minorHAnsi" w:hAnsiTheme="minorHAnsi"/>
      <w:b/>
      <w:i/>
      <w:iCs/>
    </w:rPr>
  </w:style>
  <w:style w:type="paragraph" w:styleId="NoSpacing">
    <w:name w:val="No Spacing"/>
    <w:basedOn w:val="Normal"/>
    <w:uiPriority w:val="1"/>
    <w:qFormat/>
    <w:rsid w:val="00FC6212"/>
    <w:rPr>
      <w:szCs w:val="32"/>
    </w:rPr>
  </w:style>
  <w:style w:type="paragraph" w:styleId="ListParagraph">
    <w:name w:val="List Paragraph"/>
    <w:basedOn w:val="Normal"/>
    <w:uiPriority w:val="34"/>
    <w:qFormat/>
    <w:rsid w:val="00FC6212"/>
    <w:pPr>
      <w:ind w:left="720"/>
      <w:contextualSpacing/>
    </w:pPr>
  </w:style>
  <w:style w:type="paragraph" w:styleId="Quote">
    <w:name w:val="Quote"/>
    <w:basedOn w:val="Normal"/>
    <w:next w:val="Normal"/>
    <w:link w:val="QuoteChar"/>
    <w:uiPriority w:val="29"/>
    <w:qFormat/>
    <w:rsid w:val="00FC6212"/>
    <w:rPr>
      <w:i/>
    </w:rPr>
  </w:style>
  <w:style w:type="character" w:customStyle="1" w:styleId="QuoteChar">
    <w:name w:val="Quote Char"/>
    <w:basedOn w:val="DefaultParagraphFont"/>
    <w:link w:val="Quote"/>
    <w:uiPriority w:val="29"/>
    <w:rsid w:val="00FC6212"/>
    <w:rPr>
      <w:i/>
      <w:sz w:val="24"/>
      <w:szCs w:val="24"/>
    </w:rPr>
  </w:style>
  <w:style w:type="paragraph" w:styleId="IntenseQuote">
    <w:name w:val="Intense Quote"/>
    <w:basedOn w:val="Normal"/>
    <w:next w:val="Normal"/>
    <w:link w:val="IntenseQuoteChar"/>
    <w:uiPriority w:val="30"/>
    <w:qFormat/>
    <w:rsid w:val="00FC6212"/>
    <w:pPr>
      <w:ind w:left="720" w:right="720"/>
    </w:pPr>
    <w:rPr>
      <w:b/>
      <w:i/>
      <w:szCs w:val="22"/>
    </w:rPr>
  </w:style>
  <w:style w:type="character" w:customStyle="1" w:styleId="IntenseQuoteChar">
    <w:name w:val="Intense Quote Char"/>
    <w:basedOn w:val="DefaultParagraphFont"/>
    <w:link w:val="IntenseQuote"/>
    <w:uiPriority w:val="30"/>
    <w:rsid w:val="00FC6212"/>
    <w:rPr>
      <w:b/>
      <w:i/>
      <w:sz w:val="24"/>
    </w:rPr>
  </w:style>
  <w:style w:type="character" w:styleId="SubtleEmphasis">
    <w:name w:val="Subtle Emphasis"/>
    <w:uiPriority w:val="19"/>
    <w:qFormat/>
    <w:rsid w:val="00FC6212"/>
    <w:rPr>
      <w:i/>
      <w:color w:val="5A5A5A" w:themeColor="text1" w:themeTint="A5"/>
    </w:rPr>
  </w:style>
  <w:style w:type="character" w:styleId="IntenseEmphasis">
    <w:name w:val="Intense Emphasis"/>
    <w:basedOn w:val="DefaultParagraphFont"/>
    <w:uiPriority w:val="21"/>
    <w:qFormat/>
    <w:rsid w:val="00FC6212"/>
    <w:rPr>
      <w:b/>
      <w:i/>
      <w:sz w:val="24"/>
      <w:szCs w:val="24"/>
      <w:u w:val="single"/>
    </w:rPr>
  </w:style>
  <w:style w:type="character" w:styleId="SubtleReference">
    <w:name w:val="Subtle Reference"/>
    <w:basedOn w:val="DefaultParagraphFont"/>
    <w:uiPriority w:val="31"/>
    <w:qFormat/>
    <w:rsid w:val="00FC6212"/>
    <w:rPr>
      <w:sz w:val="24"/>
      <w:szCs w:val="24"/>
      <w:u w:val="single"/>
    </w:rPr>
  </w:style>
  <w:style w:type="character" w:styleId="IntenseReference">
    <w:name w:val="Intense Reference"/>
    <w:basedOn w:val="DefaultParagraphFont"/>
    <w:uiPriority w:val="32"/>
    <w:qFormat/>
    <w:rsid w:val="00FC6212"/>
    <w:rPr>
      <w:b/>
      <w:sz w:val="24"/>
      <w:u w:val="single"/>
    </w:rPr>
  </w:style>
  <w:style w:type="character" w:styleId="BookTitle">
    <w:name w:val="Book Title"/>
    <w:basedOn w:val="DefaultParagraphFont"/>
    <w:uiPriority w:val="33"/>
    <w:qFormat/>
    <w:rsid w:val="00FC621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62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3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BADAT, Aysha (CORNERSTONE SURGERY - P82627)</dc:creator>
  <cp:keywords/>
  <dc:description/>
  <cp:lastModifiedBy>BADAT, Aysha (CORNERSTONE SURGERY - P82627)</cp:lastModifiedBy>
  <cp:revision>10</cp:revision>
  <dcterms:created xsi:type="dcterms:W3CDTF">2023-11-10T09:37:00Z</dcterms:created>
  <dcterms:modified xsi:type="dcterms:W3CDTF">2023-11-10T11:37:00Z</dcterms:modified>
</cp:coreProperties>
</file>